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13" w:rsidRDefault="00594A13" w:rsidP="00594A13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594A13" w:rsidRDefault="00594A13" w:rsidP="00594A13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594A13" w:rsidRDefault="00594A13" w:rsidP="00594A13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594A13" w:rsidTr="00C83941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13" w:rsidRDefault="00594A13" w:rsidP="00C83941">
            <w:pPr>
              <w:ind w:left="180"/>
              <w:rPr>
                <w:lang w:val="sr-Latn-BA"/>
              </w:rPr>
            </w:pPr>
          </w:p>
          <w:p w:rsidR="00594A13" w:rsidRDefault="00594A13" w:rsidP="00C83941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594A13" w:rsidRDefault="00594A13" w:rsidP="00C83941">
            <w:pPr>
              <w:ind w:left="180"/>
              <w:rPr>
                <w:b/>
                <w:lang w:val="sr-Latn-BA"/>
              </w:rPr>
            </w:pPr>
          </w:p>
          <w:p w:rsidR="00594A13" w:rsidRDefault="00594A13" w:rsidP="00C83941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13" w:rsidRDefault="00594A13" w:rsidP="00C83941">
            <w:pPr>
              <w:rPr>
                <w:lang w:val="sr-Latn-BA"/>
              </w:rPr>
            </w:pPr>
          </w:p>
          <w:p w:rsidR="00594A13" w:rsidRDefault="00594A13" w:rsidP="00C83941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IV</w:t>
            </w:r>
          </w:p>
          <w:p w:rsidR="00594A13" w:rsidRDefault="00594A13" w:rsidP="00C83941">
            <w:pPr>
              <w:ind w:left="3777"/>
              <w:rPr>
                <w:b/>
                <w:lang w:val="sr-Latn-BA"/>
              </w:rPr>
            </w:pPr>
          </w:p>
          <w:p w:rsidR="00594A13" w:rsidRDefault="00594A13" w:rsidP="00C83941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13" w:rsidRDefault="00594A13" w:rsidP="00C83941">
            <w:pPr>
              <w:rPr>
                <w:lang w:val="sr-Latn-BA"/>
              </w:rPr>
            </w:pPr>
          </w:p>
          <w:p w:rsidR="00594A13" w:rsidRDefault="00594A13" w:rsidP="00C83941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594A13" w:rsidRDefault="00594A13" w:rsidP="00C83941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594A13" w:rsidRPr="00545E8F" w:rsidRDefault="00594A13" w:rsidP="00C83941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07.06.2023. god</w:t>
            </w:r>
          </w:p>
        </w:tc>
      </w:tr>
    </w:tbl>
    <w:p w:rsidR="00FC42A6" w:rsidRDefault="00FC42A6" w:rsidP="00594A13">
      <w:pPr>
        <w:rPr>
          <w:b/>
          <w:sz w:val="36"/>
          <w:szCs w:val="36"/>
        </w:rPr>
        <w:sectPr w:rsidR="00FC42A6" w:rsidSect="00FC42A6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4A13" w:rsidRPr="00594A13" w:rsidRDefault="00594A13" w:rsidP="00594A13">
      <w:pPr>
        <w:rPr>
          <w:b/>
          <w:sz w:val="36"/>
          <w:szCs w:val="36"/>
        </w:rPr>
      </w:pPr>
      <w:r w:rsidRPr="00594A13">
        <w:rPr>
          <w:b/>
          <w:sz w:val="36"/>
          <w:szCs w:val="36"/>
        </w:rPr>
        <w:lastRenderedPageBreak/>
        <w:t xml:space="preserve">AKTI OPŠTINSKOG </w:t>
      </w:r>
    </w:p>
    <w:p w:rsidR="009129DA" w:rsidRDefault="00594A13">
      <w:pPr>
        <w:rPr>
          <w:b/>
          <w:sz w:val="36"/>
          <w:szCs w:val="36"/>
        </w:rPr>
      </w:pPr>
      <w:r w:rsidRPr="00594A13">
        <w:rPr>
          <w:b/>
          <w:sz w:val="36"/>
          <w:szCs w:val="36"/>
        </w:rPr>
        <w:t>VIJEĆ</w:t>
      </w:r>
      <w:r w:rsidR="00FC42A6">
        <w:rPr>
          <w:b/>
          <w:sz w:val="36"/>
          <w:szCs w:val="36"/>
        </w:rPr>
        <w:t>A</w:t>
      </w:r>
    </w:p>
    <w:p w:rsidR="00FC42A6" w:rsidRDefault="00FC42A6">
      <w:pPr>
        <w:rPr>
          <w:b/>
          <w:sz w:val="36"/>
          <w:szCs w:val="36"/>
        </w:rPr>
      </w:pPr>
    </w:p>
    <w:p w:rsidR="00FC42A6" w:rsidRDefault="00FC42A6" w:rsidP="00FC42A6">
      <w:pPr>
        <w:pStyle w:val="Standard"/>
      </w:pPr>
      <w:proofErr w:type="gramStart"/>
      <w:r>
        <w:t>Na osnovu člana 13.</w:t>
      </w:r>
      <w:proofErr w:type="gramEnd"/>
      <w:r>
        <w:t xml:space="preserve"> Zakona o principima lokalne samouprave F BIH (“Službene novine F BiH</w:t>
      </w:r>
      <w:proofErr w:type="gramStart"/>
      <w:r>
        <w:t>” ;</w:t>
      </w:r>
      <w:proofErr w:type="gramEnd"/>
      <w:r>
        <w:t xml:space="preserve"> broj : 49/06 i 51/09), člana 17, stava (1) tačka 4, i člana 24. Statuta Opštine Bosansko Grahovo (“Službeni glasnik Opštine Bosansko Grahovo, </w:t>
      </w:r>
      <w:proofErr w:type="gramStart"/>
      <w:r>
        <w:t>broj :</w:t>
      </w:r>
      <w:proofErr w:type="gramEnd"/>
      <w:r>
        <w:t xml:space="preserve"> 21/07), člana 94.. Poslovnika o radu Opštinskog vijeća Bosansko Grahovo (“Službeni glasnik Opštine Bosansko Grahovo”, broj 2/05, 14/06, 7/</w:t>
      </w:r>
      <w:proofErr w:type="gramStart"/>
      <w:r>
        <w:t>10 )</w:t>
      </w:r>
      <w:proofErr w:type="gramEnd"/>
      <w:r>
        <w:t xml:space="preserve"> Opštinsko vijeće Bosansko Grahovo na sjednici održanoj dana   06.06.2022 godine donosi:</w:t>
      </w:r>
    </w:p>
    <w:p w:rsidR="00FC42A6" w:rsidRDefault="00FC42A6" w:rsidP="00FC42A6">
      <w:pPr>
        <w:pStyle w:val="Standard"/>
      </w:pPr>
    </w:p>
    <w:p w:rsidR="00FC42A6" w:rsidRDefault="00FC42A6" w:rsidP="00FC42A6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:rsidR="00FC42A6" w:rsidRDefault="00FC42A6" w:rsidP="00FC42A6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o  ne</w:t>
      </w:r>
      <w:proofErr w:type="gramEnd"/>
      <w:r>
        <w:rPr>
          <w:b/>
          <w:bCs/>
        </w:rPr>
        <w:t xml:space="preserve"> usvajanju izvršenja  Budžeta Opštine Bosansko Grahovo za</w:t>
      </w:r>
    </w:p>
    <w:p w:rsidR="00FC42A6" w:rsidRPr="000D6BAD" w:rsidRDefault="00FC42A6" w:rsidP="00FC42A6">
      <w:pPr>
        <w:pStyle w:val="Standard"/>
        <w:jc w:val="center"/>
        <w:rPr>
          <w:b/>
        </w:rPr>
      </w:pPr>
      <w:proofErr w:type="gramStart"/>
      <w:r>
        <w:rPr>
          <w:b/>
        </w:rPr>
        <w:t>period</w:t>
      </w:r>
      <w:proofErr w:type="gramEnd"/>
      <w:r>
        <w:rPr>
          <w:b/>
        </w:rPr>
        <w:t xml:space="preserve"> 01.01 do 31.03</w:t>
      </w:r>
      <w:r w:rsidRPr="000D6BAD">
        <w:rPr>
          <w:b/>
        </w:rPr>
        <w:t>.</w:t>
      </w:r>
      <w:r>
        <w:rPr>
          <w:b/>
        </w:rPr>
        <w:t>2023</w:t>
      </w:r>
      <w:r w:rsidRPr="000D6BAD">
        <w:rPr>
          <w:b/>
        </w:rPr>
        <w:t>.</w:t>
      </w:r>
      <w:r>
        <w:rPr>
          <w:b/>
        </w:rPr>
        <w:t>godine</w:t>
      </w:r>
    </w:p>
    <w:p w:rsidR="00FC42A6" w:rsidRDefault="00FC42A6" w:rsidP="00FC42A6">
      <w:pPr>
        <w:pStyle w:val="Standard"/>
        <w:jc w:val="center"/>
      </w:pPr>
      <w:r>
        <w:t>I</w:t>
      </w:r>
    </w:p>
    <w:p w:rsidR="00FC42A6" w:rsidRDefault="00FC42A6" w:rsidP="00FC42A6">
      <w:pPr>
        <w:pStyle w:val="Standard"/>
      </w:pPr>
    </w:p>
    <w:p w:rsidR="00FC42A6" w:rsidRDefault="00FC42A6" w:rsidP="00FC42A6">
      <w:pPr>
        <w:pStyle w:val="Standard"/>
      </w:pPr>
      <w:r>
        <w:t xml:space="preserve">NE usvaja se izvršenje Budžeta Opštine Bosansko Grahovo </w:t>
      </w:r>
      <w:proofErr w:type="gramStart"/>
      <w:r>
        <w:t>sa</w:t>
      </w:r>
      <w:proofErr w:type="gramEnd"/>
      <w:r>
        <w:t xml:space="preserve"> 31.03. 2022. </w:t>
      </w:r>
      <w:proofErr w:type="gramStart"/>
      <w:r>
        <w:t>godine</w:t>
      </w:r>
      <w:proofErr w:type="gramEnd"/>
      <w:r>
        <w:t xml:space="preserve"> sa :</w:t>
      </w:r>
    </w:p>
    <w:p w:rsidR="00FC42A6" w:rsidRDefault="00FC42A6" w:rsidP="00FC42A6">
      <w:pPr>
        <w:pStyle w:val="Standard"/>
      </w:pPr>
      <w:r>
        <w:t>-ukupno utvrđenim prihodima........366.480,12 KM</w:t>
      </w:r>
    </w:p>
    <w:p w:rsidR="00FC42A6" w:rsidRDefault="00FC42A6" w:rsidP="00FC42A6">
      <w:pPr>
        <w:pStyle w:val="Standard"/>
      </w:pPr>
      <w:r>
        <w:t>-ukupno utvrđenim rashodima........371.043,71 KM</w:t>
      </w:r>
    </w:p>
    <w:p w:rsidR="00F651B9" w:rsidRDefault="00F651B9" w:rsidP="00FC42A6">
      <w:pPr>
        <w:pStyle w:val="Standard"/>
      </w:pPr>
    </w:p>
    <w:p w:rsidR="00FC42A6" w:rsidRDefault="00FC42A6" w:rsidP="00F651B9">
      <w:pPr>
        <w:pStyle w:val="Standard"/>
        <w:jc w:val="center"/>
      </w:pPr>
      <w:r>
        <w:t>II</w:t>
      </w:r>
    </w:p>
    <w:p w:rsidR="00FC42A6" w:rsidRDefault="00FC42A6" w:rsidP="00FC42A6">
      <w:pPr>
        <w:pStyle w:val="Standard"/>
      </w:pPr>
      <w:r>
        <w:t xml:space="preserve">Sastavni dio ove Odluke je struktura prihoda i rashoda Opštine Bosansko Grahovo </w:t>
      </w:r>
      <w:proofErr w:type="gramStart"/>
      <w:r>
        <w:t>od</w:t>
      </w:r>
      <w:proofErr w:type="gramEnd"/>
      <w:r>
        <w:t xml:space="preserve"> 01.01 do   </w:t>
      </w:r>
    </w:p>
    <w:p w:rsidR="00FC42A6" w:rsidRDefault="00FC42A6" w:rsidP="00FC42A6">
      <w:pPr>
        <w:pStyle w:val="Standard"/>
      </w:pPr>
      <w:r>
        <w:t xml:space="preserve"> 31.03. 2022.god.</w:t>
      </w:r>
    </w:p>
    <w:p w:rsidR="00FC42A6" w:rsidRDefault="00FC42A6" w:rsidP="00FC42A6">
      <w:pPr>
        <w:pStyle w:val="Standard"/>
      </w:pPr>
    </w:p>
    <w:p w:rsidR="00FC42A6" w:rsidRDefault="00FC42A6" w:rsidP="00FC42A6">
      <w:pPr>
        <w:pStyle w:val="Standard"/>
      </w:pPr>
      <w:r>
        <w:t xml:space="preserve">Ova Odluka stupa na snagu narednog dana od dana objavljivanja u </w:t>
      </w:r>
      <w:proofErr w:type="gramStart"/>
      <w:r>
        <w:t>“ Službenom</w:t>
      </w:r>
      <w:proofErr w:type="gramEnd"/>
      <w:r>
        <w:t xml:space="preserve"> glasniku Opštine Bosansko Grahovo”</w:t>
      </w:r>
    </w:p>
    <w:p w:rsidR="00FC42A6" w:rsidRDefault="00FC42A6" w:rsidP="00FC42A6">
      <w:pPr>
        <w:pStyle w:val="Standard"/>
      </w:pPr>
    </w:p>
    <w:p w:rsidR="00FC42A6" w:rsidRDefault="00FC42A6" w:rsidP="00FC42A6">
      <w:pPr>
        <w:pStyle w:val="Standard"/>
      </w:pPr>
      <w:r>
        <w:t xml:space="preserve">OPŠTINA BOSANSKO GRAHOVO                                                                     </w:t>
      </w:r>
    </w:p>
    <w:p w:rsidR="00FC42A6" w:rsidRDefault="00FC42A6" w:rsidP="00FC42A6">
      <w:pPr>
        <w:pStyle w:val="Standard"/>
        <w:tabs>
          <w:tab w:val="left" w:pos="7125"/>
        </w:tabs>
      </w:pPr>
      <w:r>
        <w:t>OPŠTINSKO VIJEĆE</w:t>
      </w:r>
      <w:r>
        <w:tab/>
        <w:t>Predsjedavajući OV</w:t>
      </w:r>
    </w:p>
    <w:p w:rsidR="00FC42A6" w:rsidRDefault="00FC42A6" w:rsidP="00FC42A6">
      <w:pPr>
        <w:pStyle w:val="Standard"/>
        <w:tabs>
          <w:tab w:val="left" w:pos="7125"/>
        </w:tabs>
      </w:pPr>
      <w:r>
        <w:t>Broj: 01- 11/1-834/23</w:t>
      </w:r>
      <w:r>
        <w:tab/>
        <w:t xml:space="preserve">    Sladjana Čeko</w:t>
      </w:r>
    </w:p>
    <w:p w:rsidR="00FC42A6" w:rsidRDefault="00FC42A6" w:rsidP="00FC42A6">
      <w:pPr>
        <w:pStyle w:val="Standard"/>
      </w:pPr>
      <w:r>
        <w:t xml:space="preserve">Datum:  07 .06.2022. </w:t>
      </w:r>
      <w:proofErr w:type="gramStart"/>
      <w:r>
        <w:t>godine</w:t>
      </w:r>
      <w:proofErr w:type="gramEnd"/>
    </w:p>
    <w:p w:rsidR="00F651B9" w:rsidRDefault="00F651B9" w:rsidP="00FC42A6">
      <w:pPr>
        <w:pStyle w:val="Standard"/>
      </w:pPr>
      <w:r>
        <w:t>Predsjedavajuća OV-a</w:t>
      </w:r>
    </w:p>
    <w:p w:rsidR="00FC42A6" w:rsidRDefault="00F651B9" w:rsidP="00FC42A6">
      <w:pPr>
        <w:pStyle w:val="Standard"/>
      </w:pPr>
      <w:proofErr w:type="gramStart"/>
      <w:r>
        <w:t>Slađana Čeko s.r.</w:t>
      </w:r>
      <w:proofErr w:type="gramEnd"/>
      <w:r w:rsidR="00FC42A6">
        <w:t xml:space="preserve">     </w:t>
      </w:r>
    </w:p>
    <w:p w:rsidR="00FC42A6" w:rsidRPr="00FC42A6" w:rsidRDefault="00FC42A6">
      <w:pPr>
        <w:rPr>
          <w:b/>
          <w:sz w:val="36"/>
          <w:szCs w:val="36"/>
        </w:rPr>
      </w:pPr>
    </w:p>
    <w:p w:rsidR="002A26ED" w:rsidRDefault="002A26ED" w:rsidP="00594A13"/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 osnovu člana 8 i člana13.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 2.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Tačka 4.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Zakona o principima lokalne samouprave F BiH („Službene novine F BiH“, broj 49/06 i 59/09) i člana 13.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1.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tačka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c. Zakona o pripadnosti javnih prihoda u Federaciji Bosne i Hercegovine („Službene novine FBiH“, broj: 22/06, 43/08 i 22/09) i člana 24.stav 1.tačka 6.Statuta Opštine Bosansko Grahovo“ broj:21/7)  Opštinsko vijeće Bosansko Grahovo na sjednici održanoj dana                       donosi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ODLUKU O KOMUNALNIM TAKSAMA OPŠTINE BOSANSKO GRAHOVO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 OPŠTE ODREDBE</w:t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(Pojam i predmet)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 xml:space="preserve">Komunalne takse u smislu ove Odluke su novčane obaveze koje je porezni obaveznik dužan plaćati u skladu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ovom Odlukom prema predmetu za koji je utvrđena taksa.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Predmet taksene obaveze mogu biti stvari (reklame, uređaji, aparati, postrojenja i sl.), usluge, djelatnosti i prostori.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Ovom odlukom utvrđuju se vrste komunalnih taksi, obaveznik plaćanja, kriteriji, zone i visina takse, način plaćanja, oslobađanja od plaćanja, način prijave, naplate takse i povrat takse za obveznike na području Opštine Bosansko Grahovo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(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>u daljem tekstu: Opština).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2.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(Definicije pojmova)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numPr>
          <w:ilvl w:val="0"/>
          <w:numId w:val="1"/>
        </w:numPr>
        <w:spacing w:line="240" w:lineRule="auto"/>
        <w:ind w:left="36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Pojmovi u smislu ove odluke: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Istaknuta firma podrazumijeva oznaku, obilježje ili natpis na radnim i drugim prostorijama, na fasadi građevine u kojoj se nalaze radne prostorije ili van gabarita te građevine, na ulaznim vratima, izlozima/portalima ili unutar izloga radnih prostorija, kojim se označava da određeno pravno ili fizičko lice obavlja izvjesnu djelatnost ili zanimanje;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Držanje sredstava za igre na sreću kojima se organizuju klasične (lutrijske) igre na sreću i posebne igre na sreću gdje igrači uplatom određenog iznosa (žetona, kovanica ili neposrednom uplatom na blagajni, odnosno na automatu) imaju mogućnost dobitka koji ovisi o slučaju ili nekom drugom neizvjesnom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događaju, odnosno gdje držaoci sredstava ostvaruju dobitak; 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Poslovni prostor u kojem se priređuju klasične igre na sreću i posebne igre na sreću u smislu Zakona o igrama na sreću („Službene novine Federacije BiH“, broj: 48/15 i 60/15);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5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Organizovanje muzičkih programa uživo podrazumijeva povremeno ili svakodnevno izvođenje muzičkog programa kako slijedi: </w:t>
      </w:r>
    </w:p>
    <w:p w:rsidR="00C83941" w:rsidRPr="009B653E" w:rsidRDefault="00C83941" w:rsidP="00C83941">
      <w:pPr>
        <w:numPr>
          <w:ilvl w:val="1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 prostorima u kojima se ujedno obavlja osnovna djelatnost (ugostiteljskim objektima), </w:t>
      </w:r>
    </w:p>
    <w:p w:rsidR="00C83941" w:rsidRPr="009B653E" w:rsidRDefault="00C83941" w:rsidP="00C83941">
      <w:pPr>
        <w:numPr>
          <w:ilvl w:val="1"/>
          <w:numId w:val="6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 zatvorenom ili otvorenom prostoru samostalno ili u sklopu programa prilikom organizovanja manifestacija, tribina, promocija i sl.;</w:t>
      </w:r>
    </w:p>
    <w:p w:rsidR="00C83941" w:rsidRPr="009B653E" w:rsidRDefault="00C83941" w:rsidP="00C83941">
      <w:pPr>
        <w:spacing w:line="240" w:lineRule="auto"/>
        <w:ind w:left="1080"/>
        <w:rPr>
          <w:lang w:eastAsia="hr-HR"/>
        </w:rPr>
      </w:pPr>
    </w:p>
    <w:p w:rsidR="00C83941" w:rsidRPr="009B653E" w:rsidRDefault="00C83941" w:rsidP="00C83941">
      <w:pPr>
        <w:numPr>
          <w:ilvl w:val="0"/>
          <w:numId w:val="7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Isticanje objava, oglasa i saopštenja na teritoriji opštine podrazumjeva postavljanje stalnih ili privremenih banera, plakata, panoa, na javnim mjestima u štampanoj ili elektronskoj formi, u svrhu: reklamiranja (brendova, proizvoda ili usluga, manifestacija i sl.) kao i postavljanje putokaza prema određenoj lokaciji;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8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Korištenje javnog prostora u svrhu privremenog boravka od strane jedne ili više osoba podizanjem šatora, postavljenjem auto-prikolica ili parkiranja motornih vozila svih kategorija;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9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Korištenje pogodnosti lokacija u svrhu funkcionisanja opreme i uređaja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kojima se vrši pružanje usluga bez ličnog posredovanja konzumenata sa pružaocem usluga, (naplata i isplata novca - bankomati, prodaja hrane i pića - kafemati, i sl. ),  postavljenih van sjedišta pravnog ili fizičkog lica ili njegove poslovne jedinice;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II OSNOV I POČETAK NASTANKA OBAVEZE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3.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(Osnov za plaćanje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0"/>
        </w:numPr>
        <w:spacing w:line="240" w:lineRule="auto"/>
        <w:ind w:left="36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Na području Opštine Bosansko Grahovo  utvrđuje se i naplaćuje komunalna taksa za: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1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Istaknutu firmu.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Pravna i fizička lica koja obavljaju djelatnost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osnovu odobrenja nadležnog organa, dužna su na ulazu u ograđeni poslovno-proizvodni prostor ili na ulazu u poslovni objekat ili na ulazu u poslovni prostor i druge radne prostorije gdje obavljaju djelatnost istaknuti naziv firme.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Pod nazivom firme podrazumijeva se: naziv firme pod kojim je takseni obveznik registrovan kod nadležnog organa, sjedište lica, kao i broj, odnosno naziv poslovne jedinice kada se firma ističe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poslovnoj jedinici.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Ako su,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radnim i drugim prostorijama, na fasadi građevine u kojoj se nalaze radne i druge prostorije ili van gabarita te građevine, istaknuta dva istovjetna imena, istaknutom firmom se smatra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samo jedno, a sve ostalo je u tretmanu reklame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Firma se ističe najkasnije danom početka obavljanja djelatnosti.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2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Držanje sredstava za igre na sreću u ugostiteljskim objektima i ostalim prostorima koja služe za igru (bilijar, automati, fliperi, video igre, pikado, aparati za klasične i posebne igre na sreću  i sl.) podrazumijeva svaki uređaj kojim se omogućava organizacija igara na sreću;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3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Poslovni prostor u kojem se priređuju klasične igre na sreću i posebne igre na sreću, podrazumijeva svaki prostor u kojem se priređuju klasične igre na sreću i/ili posebne igre na sreću;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4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Organizovanje muzičkih programa uživo, za koji je izdana dozvola za organizovanje nastupa, koncerata, manifestacija, promocija, tribina i sl. kao i drugih programa koji pored ostalih aktivnosti imaju i muzički program;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5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Isticanje objava, oglasa i saopštenja podrazumijeva postavljanje stalnih ili privremenih banera, plakata, panoa, na javnim mjestima u štampanoj ili elektronskoj formi, uključuje i reklamiranje brendova, proizvoda ili usluga koje pružaju pravne ili fizičke osobe, ili koje imaju svrhu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putokaza prema mjestu sjedišta obaveznika plaćanja takse;</w:t>
      </w:r>
    </w:p>
    <w:p w:rsidR="00C83941" w:rsidRPr="009B653E" w:rsidRDefault="00C83941" w:rsidP="00C83941">
      <w:pPr>
        <w:numPr>
          <w:ilvl w:val="0"/>
          <w:numId w:val="16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Korištenje javnog prostora za privremeni smještaj - organizovanjem  kampa,  na način postavljanja šatora, auto-prikolice ili motornog vozila svih kategorija;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7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Korištenje pogodnosti lokacija u svrhu funkcionisanja uređaja kojima se pružaju usluge naplate i isplate novca, prodaje hrane i pića, postavljenih van sjedišta pravnog ili fizičkog lica ili njegove poslovne jedinice, koji putem automatske obrade podataka naplaćuju usluge gotovinom, karticama za naplatu ili posredstvom telekom operatera automatskom obradom podataka obračunavaju i naplaćuju razne vrste usluga bez ličnog posredovanja konzumenata sa pružaocem usluga koji može biti registrovan kao fizička ili pravna osoba;</w:t>
      </w:r>
    </w:p>
    <w:p w:rsidR="00C83941" w:rsidRPr="009B653E" w:rsidRDefault="00C83941" w:rsidP="00C83941">
      <w:pPr>
        <w:spacing w:line="240" w:lineRule="auto"/>
        <w:ind w:left="1080"/>
        <w:rPr>
          <w:lang w:eastAsia="hr-HR"/>
        </w:rPr>
      </w:pP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4.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(Početak nastanka obveze)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8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Taksena obaveza iz člana 3.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(1) tačka a) ove Odluke nastaje danom početka obavljanja djelatnosti u skladu sa rješenjem o registraciji fizičkog lica i pravnog lica.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19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Taksena obaveza iz člana 3.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(1) tački b) i ove Odluke nastaje od trenutka otpočinjanja pružanja usluga, korištenja uređaja ili prostora za čije korištenje je ovom odlukom propisano plaćanje komunalne takse.</w:t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5.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lastRenderedPageBreak/>
        <w:t>(Obveznici plaćanja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0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Takseni obveznici su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sva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pravna i fizička lica registrovana za obavljanje djelatnosti koja posluju na području nadležnosti Opštine Bosansko Grahovo , odnosno lica koja koriste predmet, prostor ili pružaju usluge za čije je korištenje propisano plaćanje takse.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1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Ako za istu taksu postoje dva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više obveznika, njihova obaveza je solidarna.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6.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(Kriteriji za utvrđivanje visine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2"/>
        </w:numPr>
        <w:spacing w:line="240" w:lineRule="auto"/>
        <w:ind w:left="36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Visina takse utvrđuje se na osnovu slijedećih kriterija:</w:t>
      </w:r>
    </w:p>
    <w:p w:rsidR="00C83941" w:rsidRPr="009B653E" w:rsidRDefault="00C83941" w:rsidP="00C83941">
      <w:pPr>
        <w:numPr>
          <w:ilvl w:val="1"/>
          <w:numId w:val="23"/>
        </w:numPr>
        <w:spacing w:line="240" w:lineRule="auto"/>
        <w:ind w:left="1080"/>
        <w:textAlignment w:val="baseline"/>
        <w:rPr>
          <w:rFonts w:ascii="Arial" w:hAnsi="Arial" w:cs="Arial"/>
          <w:color w:val="000000"/>
          <w:szCs w:val="22"/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lokacija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>, što podrazumjeva zonu utvrđenoj u članu 7. Ove Odluke, a kojoj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pripada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lokacija na kojoj se nalazi predmet taksene obaveze (sjedište pravnog lica ili poslovne jedinice, sjedište fizičkog lica, odnosno lokacija u kojoj su postavljeni uređaji za koje se propisuje taksa i sl.),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4"/>
        </w:numPr>
        <w:spacing w:line="240" w:lineRule="auto"/>
        <w:ind w:left="108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Koeficijenta veličine pravnog lica, što podrazumjeva:</w:t>
      </w:r>
    </w:p>
    <w:p w:rsidR="00C83941" w:rsidRPr="009B653E" w:rsidRDefault="00C83941" w:rsidP="00C83941">
      <w:pPr>
        <w:numPr>
          <w:ilvl w:val="1"/>
          <w:numId w:val="25"/>
        </w:numPr>
        <w:spacing w:line="240" w:lineRule="auto"/>
        <w:ind w:left="1980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-  razvrstavanje  registrovanog pravnog subjekta prema Zakonu o računovodstvu i   reviziji Federacije BiH („Sl. Novine Federacije BiH“, broj: 15/21), </w:t>
      </w:r>
    </w:p>
    <w:p w:rsidR="00C83941" w:rsidRPr="009B653E" w:rsidRDefault="00C83941" w:rsidP="00C83941">
      <w:pPr>
        <w:numPr>
          <w:ilvl w:val="1"/>
          <w:numId w:val="25"/>
        </w:numPr>
        <w:spacing w:line="240" w:lineRule="auto"/>
        <w:ind w:left="1980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-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djelatnost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definisanu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Rješenjem nadležnog organa koju obavlja fizičko lice.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108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Koeficijent veličine pravnog lica u smislu kriterija o razvrstavanju pravnih lica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osnovu člana 5.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6. 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Zakona o računovodstvu i reviziji Federacije BiH („Sl. Novine Federacije BiH“, broj: 15/21) određen je u tarifnom broju 1.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7. Tarife takse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oznakom (KV) – pravna lica sa posljednjim završnim obračunom kod Finansijsko-informatičke agencije (FIA) Federacije BiH.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6"/>
        </w:numPr>
        <w:spacing w:line="240" w:lineRule="auto"/>
        <w:ind w:left="108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Veličine poslovnog prostora, što podrazumjeva površinu poslovnog prostora koja se koristi za obavljanje djelatnosti, odnosno površine potrebne za organizovanje događaja na osnovu kojih se obračunava komunalna taksa,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7"/>
        </w:numPr>
        <w:spacing w:line="240" w:lineRule="auto"/>
        <w:ind w:left="108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Količina uređaja i aparata kojima se pružaju usluge. 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7.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(Zone)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8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 ZONA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lang w:eastAsia="hr-HR"/>
        </w:rPr>
        <w:tab/>
      </w:r>
      <w:r w:rsidRPr="009B653E">
        <w:rPr>
          <w:rFonts w:ascii="Arial" w:hAnsi="Arial" w:cs="Arial"/>
          <w:color w:val="000000"/>
          <w:szCs w:val="22"/>
          <w:lang w:eastAsia="hr-HR"/>
        </w:rPr>
        <w:t xml:space="preserve">Obuhvat ove zone čine područje grada oivičenog ulicama IV Krajiške brigade i Livanjski put koji obuhvata ulice Maršala Tita,Gavrila Principa,Đure Pucara,Huseina Abdičevića,Ive Lole Ribara,Vojislava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Ivetića ,Crnopotočka,Miloša Tice,Sime Bajića.27 juli ,Narodnih heroja,Radnička ,Dalmatinska ,Braće Bajića i Trg Đure Pucara Starog. Ova zona obuhvata i industrijsku zonu uz put Bosansko Grahovo-Preodac u pojasu širine 250 metara s jedne i druge strane puta od rasksrnice istog i magistralnog puta Bosansko Grahovo -Livno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,do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mosta na rijeci Korani na ulazu u naseljeno mjesto Obljaj,područje graničnog prelaza Strmica širine 250 metara s jedne i druge strane magistralnog puta Bosansko Grahovo – Knin mjereno od ivice kolovoza lijevo i desno od graničnog prelaza udaljeno 2 km u pravcu naseljenog mjesta Zaseok. </w:t>
      </w:r>
    </w:p>
    <w:p w:rsidR="00C83941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ind w:left="108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b</w:t>
      </w: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) II ZONA</w:t>
      </w: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Obuhvata područje Opštine Bosansko Grahovo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koje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nije obuhvaćeno I zonom. </w:t>
      </w: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720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III NAČIN PRIJAVE I NAPLATA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8.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(Podnošenje prijave za razrez taksene obaveze)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29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Poreznoj upravi, Ispostava Bosansko Grahovo (u daljem tekstu: Porezna uprava) prijavu za razrez komunalne takse iz člana 3.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(1) tačke a), b) i porezni obveznik je dužan podnijeti do 31.01.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tekuće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godine, prema stanju na dan 31.12.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prethodne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godine.</w:t>
      </w:r>
    </w:p>
    <w:p w:rsidR="00C83941" w:rsidRPr="009B653E" w:rsidRDefault="00C83941" w:rsidP="00C83941">
      <w:pPr>
        <w:spacing w:line="240" w:lineRule="auto"/>
        <w:ind w:left="36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Obaveznici koji u toku godine otpočnu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obavljanjem djelatnosti dužni su danom početka obavljanja djelatnosti podnijeti prijavu.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lastRenderedPageBreak/>
        <w:br/>
      </w:r>
    </w:p>
    <w:p w:rsidR="00C83941" w:rsidRPr="009B653E" w:rsidRDefault="00C83941" w:rsidP="00C83941">
      <w:pPr>
        <w:numPr>
          <w:ilvl w:val="0"/>
          <w:numId w:val="30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Ukoliko takseni obveznik u propisanom roku ne podnese prijavu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dostavi netačne podatke, prijavu takse će izvršiti Porezna uprava u roku od 15.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dana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nakon isteka roka iz stava 2) ove Odluke u ime taksenog obaveznika i tada će komunalna taksa biti uvećana za 20 % u odnosu na visinu takse koja je propisana ovom Odlukom.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1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Nadležnoj službi Opštine prijavu za razrez komunalne takse iz člana 3. stav (1):</w:t>
      </w:r>
    </w:p>
    <w:p w:rsidR="00C83941" w:rsidRPr="009B653E" w:rsidRDefault="00C83941" w:rsidP="00C83941">
      <w:pPr>
        <w:numPr>
          <w:ilvl w:val="1"/>
          <w:numId w:val="32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 tačka c)  tačka d) i f) porezni obveznik je dužan podnijeti 5 dana prije nastajanja obaveze iz ove Odluke,</w:t>
      </w:r>
    </w:p>
    <w:p w:rsidR="00C83941" w:rsidRPr="009B653E" w:rsidRDefault="00C83941" w:rsidP="00C83941">
      <w:pPr>
        <w:numPr>
          <w:ilvl w:val="1"/>
          <w:numId w:val="32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tačka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g)  porezni obveznik je dužan podnijeti do 31.01.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tekuće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godine, prema stanju na dan 31.12 prethodne godine, odnosno u roku od 15 dana od početka rada.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3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Izuzetno, prijava za razrez takse za 2023 podnosi se do kraja </w:t>
      </w: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maja</w:t>
      </w:r>
      <w:r w:rsidRPr="009B653E">
        <w:rPr>
          <w:rFonts w:ascii="Arial" w:hAnsi="Arial" w:cs="Arial"/>
          <w:color w:val="000000"/>
          <w:szCs w:val="22"/>
          <w:lang w:eastAsia="hr-HR"/>
        </w:rPr>
        <w:t xml:space="preserve"> 2023 godine prema stanju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dan 01.01.2023 godine.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4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Ukoliko takseni obveznik u propisanom roku ne podnese prijavu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dostavi netačne podatke, prijavu takse će izvršiti nadležna služba Opštine nakon isteka roka iz stava 4) ove Odluke u ime taksenog obaveznika i tada će komunalna taksa biti uvećana za 20 % u odnosu na visinu takse koja je propisana ovom Odlukom.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9.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(Obračun i plaćanje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5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Taksa iz člana 3. ove odluke obračunava se i plaća na način:</w:t>
      </w:r>
    </w:p>
    <w:p w:rsidR="00C83941" w:rsidRPr="009B653E" w:rsidRDefault="00C83941" w:rsidP="00C83941">
      <w:pPr>
        <w:numPr>
          <w:ilvl w:val="0"/>
          <w:numId w:val="36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Tačke a), b), c), e), g)  – jednom u toku kalendarske godine, </w:t>
      </w:r>
    </w:p>
    <w:p w:rsidR="00C83941" w:rsidRPr="009B653E" w:rsidRDefault="00C83941" w:rsidP="00C83941">
      <w:pPr>
        <w:numPr>
          <w:ilvl w:val="0"/>
          <w:numId w:val="36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Tačke d) i f) – dnevno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osnovu prijave nadležnoj opštinskoj službi.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7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Taksa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istaknutu firmu pravne ili fizičke osobe koja na osnovu rješenja nadležnog organa prestala obavljati djelatnost u toku obračunskog perioda će se obračunati za broj mjeseci i dana u kojima je obavljala djelatnost.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IV OSLOBAĐANJE OD PLAĆANJA I POVRAT TAKSE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10.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(Oslobađanje </w:t>
      </w: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od</w:t>
      </w:r>
      <w:proofErr w:type="gramEnd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 plaćanja komunalne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8"/>
        </w:numPr>
        <w:spacing w:line="240" w:lineRule="auto"/>
        <w:ind w:left="360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Od plaćanja takse oslobođeni su: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Institucije, organi i službe Bosne i Hercegovine,  Federacije Bosne i Hercegovine, Republike Srpske i Kantona 10;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Diplomatska predstavništva; 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Opština Bosansko Grahovo, uključujući ustanove i preduzeća čiji je osnivač opština Bosansko Grahovo; 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Ustanove iz oblasti obrazovanja, zdravstvene i socijalne zaštite;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Vjerske, humanitarne i dobrotvorne organizacije iz osnovne djelatnosti;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Neprofitne organizacije i udruženja sa sjedištem na teritoriji Opštine Bosansko Grahovo osnovana 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u svrhu promocije opštine Bosansko Grahovo ;</w:t>
      </w:r>
    </w:p>
    <w:p w:rsidR="00C83941" w:rsidRPr="009B653E" w:rsidRDefault="00C83941" w:rsidP="00C83941">
      <w:pPr>
        <w:numPr>
          <w:ilvl w:val="0"/>
          <w:numId w:val="39"/>
        </w:numPr>
        <w:spacing w:line="240" w:lineRule="auto"/>
        <w:jc w:val="left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Lica mlađa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od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15 godina za privremeni boravak, smještaj.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11.</w:t>
      </w:r>
      <w:proofErr w:type="gramEnd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 </w:t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(Povrat pogrešno </w:t>
      </w: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 više uplaćene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0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Obveznik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od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kojeg je taksa naplaćena, a koju nije bio dužan platiti ili je više uplatio, ima pravo na povrat.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1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Takseni obaveznik koji u toku godine prestane obavljati djelatnost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izvrši trajnu odjavu preduzeća ima pravo na povrat naplaćene takse za period od odjave do kraja godine.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2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Zahtjev za povrat se podnosi Poreznoj upravi koja je nadležna za utvrđivanje takse.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lastRenderedPageBreak/>
        <w:br/>
      </w:r>
    </w:p>
    <w:p w:rsidR="00C83941" w:rsidRPr="009B653E" w:rsidRDefault="00C83941" w:rsidP="00C83941">
      <w:pPr>
        <w:numPr>
          <w:ilvl w:val="0"/>
          <w:numId w:val="43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Porezan uprava je dužna da roku od 20 (dvadeset) dana od dana prijema zahtjeva odluči o zahtjevu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V TARIFE</w:t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12.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(Tarifni brojevi)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1.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lang w:eastAsia="hr-HR"/>
        </w:rPr>
        <w:tab/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Za svaku istaknutu firmu, oznaku, obilježje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natpis na poslovnim prostorijama i objektima obračunava se i naplaćuje godišnja taksa na način:</w:t>
      </w:r>
    </w:p>
    <w:p w:rsidR="00C83941" w:rsidRDefault="00C83941" w:rsidP="00C83941">
      <w:r w:rsidRPr="009B653E">
        <w:rPr>
          <w:lang w:eastAsia="hr-HR"/>
        </w:rPr>
        <w:br/>
      </w:r>
    </w:p>
    <w:p w:rsidR="00C83941" w:rsidRDefault="00C83941" w:rsidP="00C83941"/>
    <w:p w:rsidR="00C83941" w:rsidRDefault="00C83941" w:rsidP="00C83941"/>
    <w:p w:rsidR="00C83941" w:rsidRDefault="00C83941" w:rsidP="00C83941"/>
    <w:p w:rsidR="00C83941" w:rsidRDefault="00C83941" w:rsidP="00C83941"/>
    <w:p w:rsidR="00C83941" w:rsidRDefault="00C83941" w:rsidP="00C83941"/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Default="00C83941" w:rsidP="00C83941">
      <w:pPr>
        <w:numPr>
          <w:ilvl w:val="0"/>
          <w:numId w:val="44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szCs w:val="22"/>
          <w:lang w:eastAsia="hr-HR"/>
        </w:rPr>
        <w:sectPr w:rsidR="00C83941" w:rsidSect="00C839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83941" w:rsidRPr="009B653E" w:rsidRDefault="00C83941" w:rsidP="00C83941">
      <w:pPr>
        <w:numPr>
          <w:ilvl w:val="0"/>
          <w:numId w:val="44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>Obveznici takse koji obavljaju samostalne djelatnosti obrta I djelatnosti srodnih obrtničkim, a kojima je odobreno plaćanje poreza na dohodak u paušalnom iznosu, obavezni su platiti godišnje, taksu na istaknutu firmu: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3461"/>
        <w:gridCol w:w="2628"/>
        <w:gridCol w:w="1558"/>
      </w:tblGrid>
      <w:tr w:rsidR="00C83941" w:rsidRPr="009B653E" w:rsidTr="00C83941">
        <w:trPr>
          <w:trHeight w:val="6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VELIČINE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FIZIČKA LICA – poduzetnici - obrtnici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150,00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120,00 KM</w:t>
            </w:r>
          </w:p>
        </w:tc>
      </w:tr>
    </w:tbl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5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 iznosu od 70% od iznosa utvrđenog za zonu u kojoj posluju obveznici koji obavljaju obrtničke djelatnosti i djelatnosti koje su srodne obrtničkim, sami bez zapošljavanja drugih lica,</w:t>
      </w:r>
    </w:p>
    <w:p w:rsidR="00C83941" w:rsidRPr="009B653E" w:rsidRDefault="00C83941" w:rsidP="00C83941">
      <w:pPr>
        <w:numPr>
          <w:ilvl w:val="0"/>
          <w:numId w:val="45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 iznosu od 30% od iznosa utvrđenog za zonu u kojoj posluju obveznici koji obavljaju stare i tradicionalne zanate, </w:t>
      </w:r>
    </w:p>
    <w:p w:rsidR="00C83941" w:rsidRPr="009B653E" w:rsidRDefault="00C83941" w:rsidP="00C83941">
      <w:pPr>
        <w:numPr>
          <w:ilvl w:val="0"/>
          <w:numId w:val="45"/>
        </w:numPr>
        <w:spacing w:line="240" w:lineRule="auto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u iznosu od 80% od iznosa utvrđenog za zonu u kojoj posluju obveznici koji obavljaju prevoz putnika i roba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6"/>
        </w:numPr>
        <w:spacing w:line="240" w:lineRule="auto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Pravna lica za svaku istaknutu firmu, oznaku, obilježje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natpis na poslovnim prostorijama i objekta, kojima se označava da određeno pravno lice obavlja izvjesnu privrednu djelatnost ili zanimanje obračunava se i naplaćuje godišnja taksa.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2868"/>
        <w:gridCol w:w="2046"/>
        <w:gridCol w:w="2061"/>
        <w:gridCol w:w="1302"/>
      </w:tblGrid>
      <w:tr w:rsidR="00C83941" w:rsidRPr="009B653E" w:rsidTr="00C83941">
        <w:trPr>
          <w:trHeight w:val="52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lastRenderedPageBreak/>
              <w:t>TAKSENI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TAKSENI OBVEZNIK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VELIČINE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PRAVNA LICA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- za sjedište pravnog lica </w:t>
            </w:r>
          </w:p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1F497D"/>
                <w:szCs w:val="22"/>
                <w:lang w:eastAsia="hr-HR"/>
              </w:rPr>
              <w:t xml:space="preserve">- </w:t>
            </w: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poslovnu jedinicu pravnog lica koje nema sjedište na teritoriji opštine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MIKRO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1.2.2.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MALO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900,00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720,00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1.2.3.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SREDNJE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2.800,00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2.240,00 KM</w:t>
            </w:r>
          </w:p>
        </w:tc>
      </w:tr>
      <w:tr w:rsidR="00C83941" w:rsidRPr="009B653E" w:rsidTr="00C83941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1.2.4.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VELIKO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5.000,00 KM</w:t>
            </w:r>
          </w:p>
        </w:tc>
      </w:tr>
      <w:tr w:rsidR="00C83941" w:rsidRPr="009B653E" w:rsidTr="00C8394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4.000,00 KM</w:t>
            </w:r>
          </w:p>
        </w:tc>
      </w:tr>
    </w:tbl>
    <w:p w:rsidR="00C83941" w:rsidRDefault="00C83941" w:rsidP="00C83941"/>
    <w:p w:rsidR="00C83941" w:rsidRDefault="00C83941" w:rsidP="00C83941"/>
    <w:p w:rsidR="00C83941" w:rsidRDefault="00C83941" w:rsidP="00C83941"/>
    <w:p w:rsidR="00C83941" w:rsidRDefault="00C83941" w:rsidP="00C8394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4858"/>
        <w:gridCol w:w="1337"/>
        <w:gridCol w:w="960"/>
        <w:gridCol w:w="1316"/>
      </w:tblGrid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1.2.5.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- za svaku poslovnu jedinicu pravnog lica koje ima sjedište na teritoriji opštine Bosansko Grahovo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MIKRO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250,00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1.2.6.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MALO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450,00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360,00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1.2.7.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SREDNJE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1.400,00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1.120,00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1.2.8.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VELIKO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2.500,00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2.000,00 KM</w:t>
            </w:r>
          </w:p>
        </w:tc>
      </w:tr>
    </w:tbl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ind w:left="36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Ako za istu taksu postoje dva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ili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više obveznika njihova taksa je solidarna,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2.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Držanje sredstava za igre: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Obračunava se i naplaćuje godišnja taksa za svaki uređaj </w:t>
      </w:r>
      <w:r w:rsidRPr="009B653E">
        <w:rPr>
          <w:rFonts w:ascii="Arial" w:hAnsi="Arial" w:cs="Arial"/>
          <w:strike/>
          <w:color w:val="000000"/>
          <w:szCs w:val="22"/>
          <w:lang w:eastAsia="hr-HR"/>
        </w:rPr>
        <w:t>kojim držalac može ostvariti određeni prihod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4570"/>
        <w:gridCol w:w="2080"/>
        <w:gridCol w:w="1312"/>
      </w:tblGrid>
      <w:tr w:rsidR="00C83941" w:rsidRPr="009B653E" w:rsidTr="00C83941">
        <w:trPr>
          <w:trHeight w:val="81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NAČIN KORIŠTENJA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571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držanje sredstava za igru (bilijar, automati, fliperi, video igre, pikado, aparati za posebne igre na sreću i sl.)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400,00 KM</w:t>
            </w:r>
          </w:p>
        </w:tc>
      </w:tr>
      <w:tr w:rsidR="00C83941" w:rsidRPr="009B653E" w:rsidTr="00C83941">
        <w:trPr>
          <w:trHeight w:val="549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320,00 KM</w:t>
            </w:r>
          </w:p>
        </w:tc>
      </w:tr>
      <w:tr w:rsidR="00C83941" w:rsidRPr="009B653E" w:rsidTr="00C83941">
        <w:trPr>
          <w:trHeight w:val="545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držanje sredstava za igru kojima se prate rezultati, dobici, prognoze i sl.  - kao što su tombole i urađaji za rad kladionica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2.000,00 KM</w:t>
            </w:r>
          </w:p>
        </w:tc>
      </w:tr>
      <w:tr w:rsidR="00C83941" w:rsidRPr="009B653E" w:rsidTr="00C83941">
        <w:trPr>
          <w:trHeight w:val="422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1.600,00 KM</w:t>
            </w:r>
          </w:p>
        </w:tc>
      </w:tr>
    </w:tbl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3.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Poslovni prostor u kojem se priređuju klasične igre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sreću i posebne igre na sreću, priređivač igara na sreću dužan je platiti mjesečno komunalnu taksu u iznosu kako slijedi: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4222"/>
        <w:gridCol w:w="2287"/>
        <w:gridCol w:w="1335"/>
      </w:tblGrid>
      <w:tr w:rsidR="00C83941" w:rsidRPr="009B653E" w:rsidTr="00C83941">
        <w:trPr>
          <w:trHeight w:val="6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NAČIN KORIŠTENJA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3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poslovni prostori u kojima se priređuju klasične i posebne igre na sreću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500,00 KM</w:t>
            </w:r>
          </w:p>
        </w:tc>
      </w:tr>
      <w:tr w:rsidR="00C83941" w:rsidRPr="009B653E" w:rsidTr="00C83941">
        <w:trPr>
          <w:trHeight w:val="163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163" w:lineRule="atLeast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163" w:lineRule="atLeast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420,00 KM</w:t>
            </w:r>
          </w:p>
        </w:tc>
      </w:tr>
    </w:tbl>
    <w:p w:rsidR="00C83941" w:rsidRDefault="00C83941" w:rsidP="00C83941"/>
    <w:p w:rsidR="00C83941" w:rsidRDefault="00C83941" w:rsidP="00C83941"/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4.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Organizovanje muzičkih (estradnih) programa uživo plaća se dnevna taksa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4300"/>
        <w:gridCol w:w="2252"/>
        <w:gridCol w:w="1313"/>
      </w:tblGrid>
      <w:tr w:rsidR="00C83941" w:rsidRPr="009B653E" w:rsidTr="00C83941">
        <w:trPr>
          <w:trHeight w:val="6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VRSTA KORIŠTENJA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76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priređivanje muzike uživo u ugostiteljskim objektima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50,00 KM</w:t>
            </w:r>
          </w:p>
        </w:tc>
      </w:tr>
      <w:tr w:rsidR="00C83941" w:rsidRPr="009B653E" w:rsidTr="00C83941">
        <w:trPr>
          <w:trHeight w:val="287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40,00 KM</w:t>
            </w:r>
          </w:p>
        </w:tc>
      </w:tr>
      <w:tr w:rsidR="00C83941" w:rsidRPr="009B653E" w:rsidTr="00C83941">
        <w:trPr>
          <w:trHeight w:val="5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priređivanje koncerata, proslava i sl. manifestacija u zatvorenom prostoru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200,00 KM</w:t>
            </w:r>
          </w:p>
        </w:tc>
      </w:tr>
      <w:tr w:rsidR="00C83941" w:rsidRPr="009B653E" w:rsidTr="00C83941">
        <w:trPr>
          <w:trHeight w:val="41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160,00 KM</w:t>
            </w:r>
          </w:p>
        </w:tc>
      </w:tr>
      <w:tr w:rsidR="00C83941" w:rsidRPr="009B653E" w:rsidTr="00C83941">
        <w:trPr>
          <w:trHeight w:val="5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 xml:space="preserve">za priređivanje koncerata, proslava i sl. manifestacija na otvorenom </w:t>
            </w: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lastRenderedPageBreak/>
              <w:t>prostoru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lastRenderedPageBreak/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300,00 KM</w:t>
            </w:r>
          </w:p>
        </w:tc>
      </w:tr>
      <w:tr w:rsidR="00C83941" w:rsidRPr="009B653E" w:rsidTr="00C83941">
        <w:trPr>
          <w:trHeight w:val="41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240,00 KM</w:t>
            </w:r>
          </w:p>
        </w:tc>
      </w:tr>
    </w:tbl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5.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Za isticanje objava, oglasa, plakata, panoa i saopštenja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javnim mjestima određenim za te namjene plaća se jednokratno taksa, 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3967"/>
        <w:gridCol w:w="2401"/>
        <w:gridCol w:w="1410"/>
      </w:tblGrid>
      <w:tr w:rsidR="00C83941" w:rsidRPr="009B653E" w:rsidTr="00C83941">
        <w:trPr>
          <w:trHeight w:val="62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NAČIN OGLAŠAVANJA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60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5.1.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isticanje objava, oglasa, plakata, panoa i saopštenja 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 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5.1.1.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seriju do 100 kom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80,00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5.1.2.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za seriju preko 100 kom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180,00 KM</w:t>
            </w:r>
          </w:p>
        </w:tc>
      </w:tr>
    </w:tbl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Postavljene stalne panoe i displeje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javnim mjestima određenim za te namjene plaća se godišnja taksa po komadu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3412"/>
        <w:gridCol w:w="2651"/>
        <w:gridCol w:w="1573"/>
      </w:tblGrid>
      <w:tr w:rsidR="00C83941" w:rsidRPr="009B653E" w:rsidTr="00C83941">
        <w:trPr>
          <w:trHeight w:val="625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NAČIN OGLAŠAVANJA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postavljene stalnih panoe i displeje 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100,00 KM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80,00 KM</w:t>
            </w:r>
          </w:p>
        </w:tc>
      </w:tr>
    </w:tbl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6.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Taksa za privremeno zauzimanje javnih površina i privremeni boravak plaća se dnevna taksa: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4750"/>
        <w:gridCol w:w="2050"/>
        <w:gridCol w:w="1181"/>
      </w:tblGrid>
      <w:tr w:rsidR="00C83941" w:rsidRPr="009B653E" w:rsidTr="00C83941">
        <w:trPr>
          <w:trHeight w:val="6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NAČIN PRIVREMENOG ZAUZIMANJA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Postavljanje  šatora i</w:t>
            </w:r>
          </w:p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Privremeni boravak lica koja nemaju prebivalište na teritoriji opštine Bosansko Grahovo, a koriste smještaj koji se naplaćuje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2,00 KM/m2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1,8 KM/m2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lastRenderedPageBreak/>
              <w:t>6.2.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Parkiranje kamp prikolice i motorng vozila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1,00 KM/m2</w:t>
            </w:r>
          </w:p>
        </w:tc>
      </w:tr>
      <w:tr w:rsidR="00C83941" w:rsidRPr="009B653E" w:rsidTr="00C83941">
        <w:trPr>
          <w:trHeight w:val="389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0,8 KM/m2</w:t>
            </w:r>
          </w:p>
        </w:tc>
      </w:tr>
      <w:tr w:rsidR="00C83941" w:rsidRPr="009B653E" w:rsidTr="00C83941">
        <w:trPr>
          <w:trHeight w:val="300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6.3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Taksa za privremeni boravak lica koja nemaju prebivalište na teritoriji opštine Bosansko Grahovo, a koriste smještaj koji se naplaćuje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2,00 KM</w:t>
            </w:r>
          </w:p>
        </w:tc>
      </w:tr>
      <w:tr w:rsidR="00C83941" w:rsidRPr="009B653E" w:rsidTr="00C83941">
        <w:trPr>
          <w:trHeight w:val="359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line="240" w:lineRule="auto"/>
              <w:jc w:val="right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1,8 KM</w:t>
            </w:r>
          </w:p>
        </w:tc>
      </w:tr>
    </w:tbl>
    <w:p w:rsidR="00C83941" w:rsidRPr="009B653E" w:rsidRDefault="00C83941" w:rsidP="00C83941">
      <w:pPr>
        <w:spacing w:after="240"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Tarifni broj 7.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FF0000"/>
          <w:szCs w:val="22"/>
          <w:lang w:eastAsia="hr-HR"/>
        </w:rPr>
        <w:t xml:space="preserve">Korištenje pogodnosti lokacija </w:t>
      </w:r>
      <w:r w:rsidRPr="009B653E">
        <w:rPr>
          <w:rFonts w:ascii="Arial" w:hAnsi="Arial" w:cs="Arial"/>
          <w:color w:val="000000"/>
          <w:szCs w:val="22"/>
          <w:lang w:eastAsia="hr-HR"/>
        </w:rPr>
        <w:t>na kojima je postavljena oprema i</w:t>
      </w:r>
      <w:r w:rsidRPr="009B653E">
        <w:rPr>
          <w:rFonts w:ascii="Arial" w:hAnsi="Arial" w:cs="Arial"/>
          <w:color w:val="FF0000"/>
          <w:szCs w:val="22"/>
          <w:lang w:eastAsia="hr-HR"/>
        </w:rPr>
        <w:t xml:space="preserve"> </w:t>
      </w:r>
      <w:r w:rsidRPr="009B653E">
        <w:rPr>
          <w:rFonts w:ascii="Arial" w:hAnsi="Arial" w:cs="Arial"/>
          <w:color w:val="000000"/>
          <w:szCs w:val="22"/>
          <w:lang w:eastAsia="hr-HR"/>
        </w:rPr>
        <w:t>uređaji kojima se vrši pružanje usluga bez ličnog posredovanja konzumenata sa pružaocem usluga, van poslovnog prostora pružaoca usluga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,plaća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se godišnja taksa kako slijedi: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"/>
        <w:gridCol w:w="5016"/>
        <w:gridCol w:w="1930"/>
        <w:gridCol w:w="1103"/>
      </w:tblGrid>
      <w:tr w:rsidR="00C83941" w:rsidRPr="009B653E" w:rsidTr="00C83941">
        <w:trPr>
          <w:trHeight w:val="61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TARIFNI BROJ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VRSTA UREĐAJA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KOEFICIJENT LOKACIJE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IZNOS TAKSE</w:t>
            </w:r>
          </w:p>
        </w:tc>
      </w:tr>
      <w:tr w:rsidR="00C83941" w:rsidRPr="009B653E" w:rsidTr="00C83941">
        <w:trPr>
          <w:trHeight w:val="475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uređaji kojima se pružaju usluge naplate i isplate novca - bankomati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400,00 KM</w:t>
            </w:r>
          </w:p>
        </w:tc>
      </w:tr>
      <w:tr w:rsidR="00C83941" w:rsidRPr="009B653E" w:rsidTr="00C83941">
        <w:trPr>
          <w:trHeight w:val="424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320,00 KM</w:t>
            </w:r>
          </w:p>
        </w:tc>
      </w:tr>
      <w:tr w:rsidR="00C83941" w:rsidRPr="009B653E" w:rsidTr="00C83941">
        <w:trPr>
          <w:trHeight w:val="983"/>
        </w:trPr>
        <w:tc>
          <w:tcPr>
            <w:tcW w:w="0" w:type="auto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after="160"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7.2.</w:t>
            </w:r>
          </w:p>
        </w:tc>
        <w:tc>
          <w:tcPr>
            <w:tcW w:w="0" w:type="auto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41" w:rsidRPr="009B653E" w:rsidRDefault="00C83941" w:rsidP="00C83941">
            <w:pPr>
              <w:spacing w:after="160" w:line="240" w:lineRule="auto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uređaji kojima se pružaju usluge prodaje hrane i pića, koji putem automatske obrade podataka naplaćuju usluge gotovinom, karticama za naplatu ili posredstvom telekom operatera postavljenih van sjedišta pravnog ili fizičkog lica ili njegove poslovne jedinice, - kafemati i sl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1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200,00 KM</w:t>
            </w:r>
          </w:p>
        </w:tc>
      </w:tr>
      <w:tr w:rsidR="00C83941" w:rsidRPr="009B653E" w:rsidTr="00C83941">
        <w:trPr>
          <w:trHeight w:val="983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rPr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ZONA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941" w:rsidRPr="009B653E" w:rsidRDefault="00C83941" w:rsidP="00C83941">
            <w:pPr>
              <w:spacing w:line="240" w:lineRule="auto"/>
              <w:jc w:val="center"/>
              <w:rPr>
                <w:lang w:eastAsia="hr-HR"/>
              </w:rPr>
            </w:pPr>
            <w:r w:rsidRPr="009B653E">
              <w:rPr>
                <w:rFonts w:ascii="Arial" w:hAnsi="Arial" w:cs="Arial"/>
                <w:color w:val="000000"/>
                <w:szCs w:val="22"/>
                <w:lang w:eastAsia="hr-HR"/>
              </w:rPr>
              <w:t>160,00 KM</w:t>
            </w:r>
          </w:p>
        </w:tc>
      </w:tr>
    </w:tbl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Default="00C83941" w:rsidP="00C83941">
      <w:pPr>
        <w:spacing w:line="240" w:lineRule="auto"/>
        <w:jc w:val="center"/>
        <w:rPr>
          <w:lang w:eastAsia="hr-HR"/>
        </w:rPr>
      </w:pPr>
    </w:p>
    <w:p w:rsidR="00C83941" w:rsidRDefault="00C83941" w:rsidP="00C83941">
      <w:pPr>
        <w:spacing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hr-HR"/>
        </w:rPr>
        <w:sectPr w:rsidR="00C83941" w:rsidSect="00C839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lastRenderedPageBreak/>
        <w:t>Član 13.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(Pripadnosti i uplata takse)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lang w:eastAsia="hr-HR"/>
        </w:rPr>
        <w:tab/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Taksa člana 3.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stav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1. ove Odluke se uplaćuje na </w:t>
      </w:r>
      <w:r w:rsidRPr="009B653E">
        <w:rPr>
          <w:rFonts w:ascii="Arial" w:hAnsi="Arial" w:cs="Arial"/>
          <w:color w:val="1F497D"/>
          <w:szCs w:val="22"/>
          <w:lang w:eastAsia="hr-HR"/>
        </w:rPr>
        <w:t xml:space="preserve">Depozitni račun Budžeta Opštine Bosansko Grahovo broj: 1610200070460025 otvoren u Raiffeisen bank </w:t>
      </w:r>
      <w:r w:rsidRPr="009B653E">
        <w:rPr>
          <w:rFonts w:ascii="Arial" w:hAnsi="Arial" w:cs="Arial"/>
          <w:color w:val="000000"/>
          <w:szCs w:val="22"/>
          <w:lang w:eastAsia="hr-HR"/>
        </w:rPr>
        <w:t xml:space="preserve">, šifra Opštine 013 , sa naznakom vrsta prihoda 722322, budžetska organizacija 0000000, poziv na broj 0000000000 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u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skladu sa Pravilnikom o načinu uplate javnih Prihoda budžeta i van budžetskih fondova na teritoriji Federacije Bosne i Hercegovine.</w:t>
      </w:r>
    </w:p>
    <w:p w:rsidR="00C83941" w:rsidRPr="009B653E" w:rsidRDefault="00C83941" w:rsidP="00C83941">
      <w:pPr>
        <w:spacing w:line="240" w:lineRule="auto"/>
        <w:ind w:firstLine="720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 xml:space="preserve">Komunalne takse su prihod Opštine Bosansko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Grahovo 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VI KAZNENE ODREDBE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14.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</w:t>
      </w:r>
      <w:r w:rsidRPr="009B653E">
        <w:rPr>
          <w:rFonts w:ascii="Arial" w:hAnsi="Arial" w:cs="Arial"/>
          <w:color w:val="000000"/>
          <w:szCs w:val="22"/>
          <w:lang w:eastAsia="hr-HR"/>
        </w:rPr>
        <w:t>Visina kazne)</w:t>
      </w: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</w:p>
    <w:p w:rsidR="00C83941" w:rsidRPr="009B653E" w:rsidRDefault="00C83941" w:rsidP="00C83941">
      <w:pPr>
        <w:numPr>
          <w:ilvl w:val="0"/>
          <w:numId w:val="47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Novčanom kaznom u iznosu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od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2.000,00 KM kazniti će se za prekršaj pravno lice koje u propisanom roku ne prijavi ili ne plati komunalnu taksu.</w:t>
      </w:r>
    </w:p>
    <w:p w:rsidR="00C83941" w:rsidRPr="009B653E" w:rsidRDefault="00C83941" w:rsidP="00C83941">
      <w:pPr>
        <w:numPr>
          <w:ilvl w:val="0"/>
          <w:numId w:val="47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 xml:space="preserve">Novčanom kaznom u iznosu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od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1.000,00 KM kazniti će se odgovorno lice u pravnom licu koje u propisanom roku ne prijavi ili ne plati taksu.</w:t>
      </w:r>
    </w:p>
    <w:p w:rsidR="00C83941" w:rsidRPr="009B653E" w:rsidRDefault="00C83941" w:rsidP="00C83941">
      <w:pPr>
        <w:numPr>
          <w:ilvl w:val="0"/>
          <w:numId w:val="47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Novčanom kaznom u iznosu od 500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,00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KM kazniti će se za prekršaj fizičko lice koje obavlja privrednu djelatnost koje u propisanom roku ne prijavi ili ne plati taksu.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>
        <w:rPr>
          <w:lang w:eastAsia="hr-HR"/>
        </w:rPr>
        <w:br/>
      </w: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D76D2E">
      <w:pPr>
        <w:spacing w:line="240" w:lineRule="auto"/>
        <w:jc w:val="left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VII</w:t>
      </w: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  PRELAZNE</w:t>
      </w:r>
      <w:proofErr w:type="gramEnd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 I ZAVRŠNE ODREDBE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15.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(Nadzor i kontrola prijava)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lang w:eastAsia="hr-HR"/>
        </w:rPr>
        <w:br/>
      </w:r>
    </w:p>
    <w:p w:rsidR="00C83941" w:rsidRPr="009B653E" w:rsidRDefault="00C83941" w:rsidP="00C83941">
      <w:pPr>
        <w:numPr>
          <w:ilvl w:val="0"/>
          <w:numId w:val="48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 xml:space="preserve">Nadzor i kontrolu prijava, obračuna i plaćanja općinske komunalne takse vrši Porezna uprava u saradnji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sa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Službom za privredu, finansije i inspekcijske poslove. </w:t>
      </w:r>
    </w:p>
    <w:p w:rsidR="00C83941" w:rsidRPr="009B653E" w:rsidRDefault="00C83941" w:rsidP="00C83941">
      <w:pPr>
        <w:numPr>
          <w:ilvl w:val="0"/>
          <w:numId w:val="48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Obavezuje se Porezna uprava da u roku od 15 dana od dana isteka roka dostavi nadležnoj službi Opštine Bosansko Grahovo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izvještaj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o poreznim obaveznicima koji su izvršili prijavu takse.</w:t>
      </w:r>
    </w:p>
    <w:p w:rsidR="00C83941" w:rsidRPr="009B653E" w:rsidRDefault="00C83941" w:rsidP="00C83941">
      <w:pPr>
        <w:numPr>
          <w:ilvl w:val="0"/>
          <w:numId w:val="48"/>
        </w:numPr>
        <w:spacing w:line="240" w:lineRule="auto"/>
        <w:ind w:left="360"/>
        <w:textAlignment w:val="baseline"/>
        <w:rPr>
          <w:rFonts w:ascii="Arial" w:hAnsi="Arial" w:cs="Arial"/>
          <w:color w:val="000000"/>
          <w:szCs w:val="22"/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Porezna uprava će Službi za privredu finansije i inspekcijske poslove Opštine Bosansko Grahovo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redovno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 xml:space="preserve"> (dva puta u toku kalendarske godine od 31. jul i 31. januar) dostavljati evidencije o realizaciji izvršenih uplaćivanja taksenih obveznika.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16.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(Prestanak važenja ranijeg propisa)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Stupanjem na snagu ove odluke prestaje važiti Odluka o komunalnim taksama i tarifi komunalnih taksi(„Službeni glasnik Opštine Bosansko Grahovo “, broj: 01-02-</w:t>
      </w:r>
      <w:r w:rsidRPr="009B653E">
        <w:rPr>
          <w:rFonts w:ascii="Arial" w:hAnsi="Arial" w:cs="Arial"/>
          <w:color w:val="000000"/>
          <w:szCs w:val="22"/>
          <w:lang w:eastAsia="hr-HR"/>
        </w:rPr>
        <w:lastRenderedPageBreak/>
        <w:t xml:space="preserve">141/20,dana 08.01.2020.godine( ,,Službeni glasnik Opštine Bosansko Grahovo  broj: II /20 i Odluka o taksama na istaknutu firmu br. 01-02-554/17 od 29.03.2017. 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godine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17.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(Primjena zakonskih odredbi)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Na sva pitanja koja nisu regulisana ovom odlukom primjenjuju se odredbe Zakona i drugih akata kojima je regulisana ova materija.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18.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(Stvarno nadležni organ za provođenje ove Odluke)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Ovu odluku provodi Porezna uprava, Služba za privredu i finansije i inspekcijske poslove Opštine Bosansko Grahovo i Služba za imovinsko pravne i geodetske poslove opštine Bosansko Grahovo a svaka u okviru svojih nadležnosti.</w:t>
      </w:r>
      <w:proofErr w:type="gramEnd"/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Član 19.</w:t>
      </w:r>
      <w:proofErr w:type="gramEnd"/>
    </w:p>
    <w:p w:rsidR="00C83941" w:rsidRPr="009B653E" w:rsidRDefault="00C83941" w:rsidP="00C83941">
      <w:pPr>
        <w:spacing w:line="240" w:lineRule="auto"/>
        <w:jc w:val="center"/>
        <w:rPr>
          <w:lang w:eastAsia="hr-HR"/>
        </w:rPr>
      </w:pPr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(Stupanje </w:t>
      </w:r>
      <w:proofErr w:type="gramStart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>na</w:t>
      </w:r>
      <w:proofErr w:type="gramEnd"/>
      <w:r w:rsidRPr="009B653E">
        <w:rPr>
          <w:rFonts w:ascii="Arial" w:hAnsi="Arial" w:cs="Arial"/>
          <w:b/>
          <w:bCs/>
          <w:color w:val="000000"/>
          <w:szCs w:val="22"/>
          <w:lang w:eastAsia="hr-HR"/>
        </w:rPr>
        <w:t xml:space="preserve"> snagu)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Ova odluka stupa na snagu osmog dana od dana objavljivanja u</w:t>
      </w:r>
      <w:proofErr w:type="gramStart"/>
      <w:r w:rsidRPr="009B653E">
        <w:rPr>
          <w:rFonts w:ascii="Arial" w:hAnsi="Arial" w:cs="Arial"/>
          <w:color w:val="000000"/>
          <w:szCs w:val="22"/>
          <w:lang w:eastAsia="hr-HR"/>
        </w:rPr>
        <w:t>  „</w:t>
      </w:r>
      <w:proofErr w:type="gramEnd"/>
      <w:r w:rsidRPr="009B653E">
        <w:rPr>
          <w:rFonts w:ascii="Arial" w:hAnsi="Arial" w:cs="Arial"/>
          <w:color w:val="000000"/>
          <w:szCs w:val="22"/>
          <w:lang w:eastAsia="hr-HR"/>
        </w:rPr>
        <w:t>Službenom glasniku Opštine Bosansko Grahovo“.</w:t>
      </w:r>
    </w:p>
    <w:p w:rsidR="00C83941" w:rsidRPr="009B653E" w:rsidRDefault="00C83941" w:rsidP="00C83941">
      <w:pPr>
        <w:spacing w:after="240" w:line="240" w:lineRule="auto"/>
        <w:rPr>
          <w:lang w:eastAsia="hr-HR"/>
        </w:rPr>
      </w:pPr>
      <w:r w:rsidRPr="009B653E">
        <w:rPr>
          <w:lang w:eastAsia="hr-HR"/>
        </w:rPr>
        <w:br/>
      </w:r>
      <w:r w:rsidRPr="009B653E">
        <w:rPr>
          <w:lang w:eastAsia="hr-HR"/>
        </w:rPr>
        <w:br/>
      </w:r>
    </w:p>
    <w:p w:rsidR="00C83941" w:rsidRPr="009B653E" w:rsidRDefault="00C83941" w:rsidP="00C83941">
      <w:pPr>
        <w:spacing w:line="240" w:lineRule="auto"/>
        <w:jc w:val="left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   Bosna i Hercegovina</w:t>
      </w:r>
    </w:p>
    <w:p w:rsidR="00C83941" w:rsidRPr="009B653E" w:rsidRDefault="00C83941" w:rsidP="00C83941">
      <w:pPr>
        <w:spacing w:line="240" w:lineRule="auto"/>
        <w:jc w:val="left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   Federacije Bosne i Hercegovine</w:t>
      </w:r>
    </w:p>
    <w:p w:rsidR="00C83941" w:rsidRPr="009B653E" w:rsidRDefault="00C83941" w:rsidP="00C83941">
      <w:pPr>
        <w:spacing w:line="240" w:lineRule="auto"/>
        <w:jc w:val="left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    Kanton 10</w:t>
      </w:r>
    </w:p>
    <w:p w:rsidR="00C83941" w:rsidRPr="009B653E" w:rsidRDefault="00C83941" w:rsidP="00C83941">
      <w:pPr>
        <w:spacing w:line="240" w:lineRule="auto"/>
        <w:jc w:val="left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Opštinske vijeće Bosansko Grahovo</w:t>
      </w:r>
    </w:p>
    <w:p w:rsidR="00C83941" w:rsidRPr="009B653E" w:rsidRDefault="00C83941" w:rsidP="00C83941">
      <w:pPr>
        <w:spacing w:line="240" w:lineRule="auto"/>
        <w:jc w:val="left"/>
        <w:rPr>
          <w:lang w:eastAsia="hr-HR"/>
        </w:rPr>
      </w:pP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Broj: 01-19/9-828/23</w:t>
      </w:r>
    </w:p>
    <w:p w:rsidR="00C83941" w:rsidRPr="009B653E" w:rsidRDefault="00C83941" w:rsidP="00C83941">
      <w:pPr>
        <w:spacing w:line="240" w:lineRule="auto"/>
        <w:rPr>
          <w:lang w:eastAsia="hr-HR"/>
        </w:rPr>
      </w:pPr>
      <w:r w:rsidRPr="009B653E">
        <w:rPr>
          <w:rFonts w:ascii="Arial" w:hAnsi="Arial" w:cs="Arial"/>
          <w:color w:val="000000"/>
          <w:szCs w:val="22"/>
          <w:lang w:eastAsia="hr-HR"/>
        </w:rPr>
        <w:t>Bosansko Grahovo, 06.06.2023.godine</w:t>
      </w:r>
    </w:p>
    <w:p w:rsidR="00C83941" w:rsidRDefault="00C83941" w:rsidP="00C83941"/>
    <w:p w:rsidR="00C83941" w:rsidRDefault="00C83941" w:rsidP="00C83941">
      <w:pPr>
        <w:jc w:val="left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</w:p>
    <w:p w:rsidR="003C6DCA" w:rsidRDefault="003C6DCA" w:rsidP="00C83941">
      <w:pPr>
        <w:jc w:val="left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PREDSJEDAVAJUĆA</w:t>
      </w:r>
      <w:r w:rsidR="00C83941"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 OPŠTINSKOG VIJEĆA</w:t>
      </w:r>
    </w:p>
    <w:p w:rsidR="00C83941" w:rsidRPr="003C6DCA" w:rsidRDefault="00C83941" w:rsidP="00C83941">
      <w:pPr>
        <w:jc w:val="left"/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sectPr w:rsidR="00C83941" w:rsidRPr="003C6DCA" w:rsidSect="00C8394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 xml:space="preserve">SLAĐANA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ČEKO  s.r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eastAsia="hr-HR"/>
        </w:rPr>
        <w:t>.</w:t>
      </w:r>
    </w:p>
    <w:p w:rsidR="00C83941" w:rsidRDefault="00C83941" w:rsidP="00C83941">
      <w:pPr>
        <w:jc w:val="left"/>
      </w:pPr>
    </w:p>
    <w:p w:rsidR="00C83941" w:rsidRDefault="00C83941" w:rsidP="00C83941">
      <w:pPr>
        <w:rPr>
          <w:lang w:eastAsia="hr-HR"/>
        </w:rPr>
      </w:pPr>
    </w:p>
    <w:p w:rsidR="00D76D2E" w:rsidRDefault="00D76D2E" w:rsidP="00C83941">
      <w:pPr>
        <w:sectPr w:rsidR="00D76D2E" w:rsidSect="00C839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3941" w:rsidRDefault="00C83941" w:rsidP="00594A13"/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BOSNA I HERCEGOVINA</w:t>
      </w:r>
    </w:p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FEDERACIJA BOSNE I HERCEGOVINE</w:t>
      </w:r>
    </w:p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  A  N   T   O   N    1 0</w:t>
      </w:r>
    </w:p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OPŠTINA BOSANSKO GRAHOVO</w:t>
      </w:r>
    </w:p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OPŠTINSKO VIJEĆE</w:t>
      </w:r>
    </w:p>
    <w:p w:rsidR="004B7D38" w:rsidRDefault="004B7D38" w:rsidP="004B7D38">
      <w:pPr>
        <w:pStyle w:val="NoSpacing"/>
        <w:rPr>
          <w:rFonts w:ascii="Arial" w:hAnsi="Arial" w:cs="Arial"/>
        </w:rPr>
      </w:pPr>
    </w:p>
    <w:p w:rsidR="004B7D38" w:rsidRDefault="0092184B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Broj: 01 – 13-257</w:t>
      </w:r>
      <w:r w:rsidR="004B7D38">
        <w:rPr>
          <w:rFonts w:ascii="Arial" w:hAnsi="Arial" w:cs="Arial"/>
        </w:rPr>
        <w:t>/23</w:t>
      </w:r>
    </w:p>
    <w:p w:rsidR="004B7D38" w:rsidRDefault="00D76D2E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Dana: 06.06</w:t>
      </w:r>
      <w:r w:rsidR="004B7D38">
        <w:rPr>
          <w:rFonts w:ascii="Arial" w:hAnsi="Arial" w:cs="Arial"/>
        </w:rPr>
        <w:t>.2023.godine</w:t>
      </w:r>
    </w:p>
    <w:p w:rsidR="004B7D38" w:rsidRDefault="004B7D38" w:rsidP="004B7D3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t xml:space="preserve"> </w:t>
      </w:r>
    </w:p>
    <w:p w:rsidR="004B7D38" w:rsidRDefault="004B7D38" w:rsidP="004B7D38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4B7D38" w:rsidRDefault="004B7D38" w:rsidP="004B7D38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4B7D38" w:rsidRDefault="004B7D38" w:rsidP="00D76D2E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  osnovu</w:t>
      </w:r>
      <w:proofErr w:type="gramEnd"/>
      <w:r>
        <w:rPr>
          <w:rFonts w:ascii="Arial" w:hAnsi="Arial" w:cs="Arial"/>
        </w:rPr>
        <w:t xml:space="preserve"> člana 24 stav 1. </w:t>
      </w:r>
      <w:proofErr w:type="gramStart"/>
      <w:r>
        <w:rPr>
          <w:rFonts w:ascii="Arial" w:hAnsi="Arial" w:cs="Arial"/>
        </w:rPr>
        <w:t>tačka  26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Statuta Opštine Bosansko Grahovo i člana 8.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stav</w:t>
      </w:r>
      <w:proofErr w:type="gramEnd"/>
      <w:r>
        <w:rPr>
          <w:rFonts w:ascii="Arial" w:hAnsi="Arial" w:cs="Arial"/>
        </w:rPr>
        <w:t xml:space="preserve"> 3. </w:t>
      </w:r>
      <w:proofErr w:type="gramStart"/>
      <w:r>
        <w:rPr>
          <w:rFonts w:ascii="Arial" w:hAnsi="Arial" w:cs="Arial"/>
        </w:rPr>
        <w:t>alineja</w:t>
      </w:r>
      <w:proofErr w:type="gramEnd"/>
      <w:r>
        <w:rPr>
          <w:rFonts w:ascii="Arial" w:hAnsi="Arial" w:cs="Arial"/>
        </w:rPr>
        <w:t xml:space="preserve"> 3. Zakona o principima lokalne samouprave u Federaciji BiH (''Službene novine Federacije BiH'', </w:t>
      </w:r>
      <w:proofErr w:type="gramStart"/>
      <w:r>
        <w:rPr>
          <w:rFonts w:ascii="Arial" w:hAnsi="Arial" w:cs="Arial"/>
        </w:rPr>
        <w:t>br  49</w:t>
      </w:r>
      <w:proofErr w:type="gramEnd"/>
      <w:r>
        <w:rPr>
          <w:rFonts w:ascii="Arial" w:hAnsi="Arial" w:cs="Arial"/>
        </w:rPr>
        <w:t xml:space="preserve">/06), člana 8. Zakona o koncesijama i Zakona o dopunama Zakona o koncesijama (''Narodne novine HBŽ broj: 14/03 </w:t>
      </w:r>
      <w:proofErr w:type="gramStart"/>
      <w:r>
        <w:rPr>
          <w:rFonts w:ascii="Arial" w:hAnsi="Arial" w:cs="Arial"/>
        </w:rPr>
        <w:t>i  8</w:t>
      </w:r>
      <w:proofErr w:type="gramEnd"/>
      <w:r>
        <w:rPr>
          <w:rFonts w:ascii="Arial" w:hAnsi="Arial" w:cs="Arial"/>
        </w:rPr>
        <w:t xml:space="preserve">/08'') a u skladu sa članom 94. Poslovnika o radu opštinskog </w:t>
      </w:r>
      <w:proofErr w:type="gramStart"/>
      <w:r>
        <w:rPr>
          <w:rFonts w:ascii="Arial" w:hAnsi="Arial" w:cs="Arial"/>
        </w:rPr>
        <w:t>vijeća  Opštine</w:t>
      </w:r>
      <w:proofErr w:type="gramEnd"/>
      <w:r>
        <w:rPr>
          <w:rFonts w:ascii="Arial" w:hAnsi="Arial" w:cs="Arial"/>
        </w:rPr>
        <w:t xml:space="preserve"> Bosansko Grahovo, Opštinsko  vijeće Bosansko Grahovo na sjednici održanoj dana  06.06.</w:t>
      </w:r>
      <w:r w:rsidR="00D76D2E">
        <w:rPr>
          <w:rFonts w:ascii="Arial" w:hAnsi="Arial" w:cs="Arial"/>
        </w:rPr>
        <w:t xml:space="preserve"> 2023</w:t>
      </w:r>
      <w:proofErr w:type="gramStart"/>
      <w:r w:rsidR="00D76D2E">
        <w:rPr>
          <w:rFonts w:ascii="Arial" w:hAnsi="Arial" w:cs="Arial"/>
        </w:rPr>
        <w:t>.god</w:t>
      </w:r>
      <w:proofErr w:type="gramEnd"/>
      <w:r w:rsidR="00D76D2E">
        <w:rPr>
          <w:rFonts w:ascii="Arial" w:hAnsi="Arial" w:cs="Arial"/>
        </w:rPr>
        <w:t xml:space="preserve">. </w:t>
      </w:r>
      <w:proofErr w:type="gramStart"/>
      <w:r w:rsidR="00D76D2E">
        <w:rPr>
          <w:rFonts w:ascii="Arial" w:hAnsi="Arial" w:cs="Arial"/>
        </w:rPr>
        <w:t>d</w:t>
      </w:r>
      <w:proofErr w:type="gramEnd"/>
      <w:r w:rsidR="00D76D2E">
        <w:rPr>
          <w:rFonts w:ascii="Arial" w:hAnsi="Arial" w:cs="Arial"/>
        </w:rPr>
        <w:t xml:space="preserve"> o n o s i</w:t>
      </w:r>
    </w:p>
    <w:p w:rsidR="004B7D38" w:rsidRDefault="004B7D38" w:rsidP="004B7D38">
      <w:pPr>
        <w:pStyle w:val="NoSpacing"/>
        <w:rPr>
          <w:rFonts w:ascii="Arial" w:hAnsi="Arial" w:cs="Arial"/>
        </w:rPr>
      </w:pPr>
    </w:p>
    <w:p w:rsidR="004B7D38" w:rsidRPr="004B7D38" w:rsidRDefault="004B7D38" w:rsidP="004B7D38">
      <w:pPr>
        <w:pStyle w:val="NoSpacing"/>
        <w:jc w:val="center"/>
        <w:rPr>
          <w:rFonts w:ascii="Arial" w:hAnsi="Arial" w:cs="Arial"/>
          <w:b/>
        </w:rPr>
      </w:pPr>
      <w:r w:rsidRPr="004B7D38">
        <w:rPr>
          <w:rFonts w:ascii="Arial" w:hAnsi="Arial" w:cs="Arial"/>
          <w:b/>
        </w:rPr>
        <w:t>O   D   L     U    K    U</w:t>
      </w:r>
    </w:p>
    <w:p w:rsidR="004B7D38" w:rsidRDefault="004B7D38" w:rsidP="004B7D38">
      <w:pPr>
        <w:pStyle w:val="NoSpacing"/>
        <w:jc w:val="center"/>
        <w:rPr>
          <w:rFonts w:ascii="Arial" w:hAnsi="Arial" w:cs="Arial"/>
          <w:b/>
        </w:rPr>
      </w:pPr>
      <w:r w:rsidRPr="004B7D38">
        <w:rPr>
          <w:rFonts w:ascii="Arial" w:hAnsi="Arial" w:cs="Arial"/>
          <w:b/>
        </w:rPr>
        <w:t xml:space="preserve">O </w:t>
      </w:r>
    </w:p>
    <w:p w:rsidR="004B7D38" w:rsidRPr="004B7D38" w:rsidRDefault="004B7D38" w:rsidP="004B7D38">
      <w:pPr>
        <w:pStyle w:val="NoSpacing"/>
        <w:jc w:val="center"/>
        <w:rPr>
          <w:rFonts w:ascii="Arial" w:hAnsi="Arial" w:cs="Arial"/>
          <w:b/>
        </w:rPr>
      </w:pPr>
      <w:r w:rsidRPr="004B7D38">
        <w:rPr>
          <w:rFonts w:ascii="Arial" w:hAnsi="Arial" w:cs="Arial"/>
          <w:b/>
        </w:rPr>
        <w:t xml:space="preserve"> ne davanju prethodne saglasnosti za  dodjelu koncesije za izgradnju solarnog parka  ''Obljaj'' fotonaponskog tipa na lokaciji KO Grahovo I,   Opština Bosansko Grahovo</w:t>
      </w: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1.</w:t>
      </w: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</w:p>
    <w:p w:rsidR="004B7D38" w:rsidRPr="00DA2B7C" w:rsidRDefault="004B7D38" w:rsidP="004B7D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 d</w:t>
      </w:r>
      <w:r w:rsidRPr="00DA2B7C">
        <w:rPr>
          <w:rFonts w:ascii="Arial" w:hAnsi="Arial" w:cs="Arial"/>
        </w:rPr>
        <w:t>aje  se  prethodna saglasnost Ministarst</w:t>
      </w:r>
      <w:r>
        <w:rPr>
          <w:rFonts w:ascii="Arial" w:hAnsi="Arial" w:cs="Arial"/>
        </w:rPr>
        <w:t>vu gospodarstva</w:t>
      </w:r>
      <w:r w:rsidRPr="00DA2B7C">
        <w:rPr>
          <w:rFonts w:ascii="Arial" w:hAnsi="Arial" w:cs="Arial"/>
        </w:rPr>
        <w:t xml:space="preserve"> HBŽ </w:t>
      </w:r>
      <w:r>
        <w:rPr>
          <w:rFonts w:ascii="Arial" w:hAnsi="Arial" w:cs="Arial"/>
        </w:rPr>
        <w:t xml:space="preserve">na prijedlog </w:t>
      </w:r>
      <w:r w:rsidRPr="00DA2B7C">
        <w:rPr>
          <w:rFonts w:ascii="Arial" w:hAnsi="Arial" w:cs="Arial"/>
        </w:rPr>
        <w:t>o p</w:t>
      </w:r>
      <w:r>
        <w:rPr>
          <w:rFonts w:ascii="Arial" w:hAnsi="Arial" w:cs="Arial"/>
        </w:rPr>
        <w:t xml:space="preserve">ristupanju dodjele koncesije za izgradnju solarnog parka </w:t>
      </w:r>
      <w:r w:rsidRPr="00DA2B7C">
        <w:rPr>
          <w:rFonts w:ascii="Arial" w:hAnsi="Arial" w:cs="Arial"/>
        </w:rPr>
        <w:t xml:space="preserve"> na području Opštine Bosansko Grahovo </w:t>
      </w:r>
      <w:r>
        <w:rPr>
          <w:rFonts w:ascii="Arial" w:hAnsi="Arial" w:cs="Arial"/>
        </w:rPr>
        <w:t xml:space="preserve">na k.č. 54-37/39  ''Obljaj'' KO Grahovo I upisano u PL 490, Posjednika Opština Bosansko Grahovo </w:t>
      </w:r>
      <w:r w:rsidRPr="00DA2B7C">
        <w:rPr>
          <w:rFonts w:ascii="Arial" w:hAnsi="Arial" w:cs="Arial"/>
        </w:rPr>
        <w:t xml:space="preserve"> u skladu sa </w:t>
      </w:r>
      <w:r>
        <w:rPr>
          <w:rFonts w:ascii="Arial" w:hAnsi="Arial" w:cs="Arial"/>
        </w:rPr>
        <w:t xml:space="preserve"> odredbama Zakona o koncesiji i Zakona o dopunama Zakona o koncesijama  HBŽ (''Narodne novine </w:t>
      </w:r>
      <w:r>
        <w:rPr>
          <w:rFonts w:ascii="Arial" w:hAnsi="Arial" w:cs="Arial"/>
        </w:rPr>
        <w:lastRenderedPageBreak/>
        <w:t>HBŽ broj: 14/03 i  8/08'')</w:t>
      </w:r>
      <w:r w:rsidRPr="00DA2B7C">
        <w:rPr>
          <w:rFonts w:ascii="Arial" w:hAnsi="Arial" w:cs="Arial"/>
        </w:rPr>
        <w:t>,  uz obavezu</w:t>
      </w:r>
      <w:r>
        <w:rPr>
          <w:rFonts w:ascii="Arial" w:hAnsi="Arial" w:cs="Arial"/>
        </w:rPr>
        <w:t xml:space="preserve"> koncesionara za  riješavanje</w:t>
      </w:r>
      <w:r w:rsidRPr="00DA2B7C">
        <w:rPr>
          <w:rFonts w:ascii="Arial" w:hAnsi="Arial" w:cs="Arial"/>
        </w:rPr>
        <w:t xml:space="preserve"> imovinsko pravnih pitanja na navedenoj lokaciji. </w:t>
      </w:r>
    </w:p>
    <w:p w:rsidR="004B7D38" w:rsidRPr="00DA2B7C" w:rsidRDefault="004B7D38" w:rsidP="004B7D38">
      <w:pPr>
        <w:pStyle w:val="NoSpacing"/>
        <w:jc w:val="both"/>
        <w:rPr>
          <w:rFonts w:ascii="Arial" w:hAnsi="Arial" w:cs="Arial"/>
        </w:rPr>
      </w:pP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2.</w:t>
      </w: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Prethodna saglasnost se ne daje na površini označenoj kao k.č. 54-37/39 ''Obljaj'' KO Grahovo I,  posjednika Opština Bosansko Grahovo. </w:t>
      </w: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  3.</w:t>
      </w:r>
    </w:p>
    <w:p w:rsidR="004B7D38" w:rsidRDefault="004B7D38" w:rsidP="004B7D38">
      <w:pPr>
        <w:pStyle w:val="NoSpacing"/>
        <w:jc w:val="center"/>
        <w:rPr>
          <w:rFonts w:ascii="Arial" w:hAnsi="Arial" w:cs="Arial"/>
        </w:rPr>
      </w:pP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narednog dana od dana objavljivanja u Službenom glasniku Opštine Bosansko Grahovo.</w:t>
      </w: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</w:p>
    <w:p w:rsidR="004B7D38" w:rsidRDefault="004B7D38" w:rsidP="004B7D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Predsjedavajući Opštinskog vijeća                                                                                   Slađana Čeko s.r.</w:t>
      </w:r>
    </w:p>
    <w:p w:rsidR="004B7D38" w:rsidRDefault="004B7D38" w:rsidP="004B7D38">
      <w:pPr>
        <w:pStyle w:val="NoSpacing"/>
        <w:rPr>
          <w:rFonts w:ascii="Arial" w:hAnsi="Arial" w:cs="Arial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CB17BD" w:rsidRDefault="00D66BA4" w:rsidP="00FC792D">
      <w:pPr>
        <w:jc w:val="left"/>
        <w:rPr>
          <w:rFonts w:asciiTheme="minorHAnsi" w:hAnsiTheme="minorHAnsi" w:cstheme="minorHAnsi"/>
        </w:rPr>
      </w:pPr>
      <w:proofErr w:type="gramStart"/>
      <w:r w:rsidRPr="00E47537">
        <w:rPr>
          <w:rFonts w:asciiTheme="minorHAnsi" w:hAnsiTheme="minorHAnsi" w:cstheme="minorHAnsi"/>
        </w:rPr>
        <w:t>Na osnovu člana 8.</w:t>
      </w:r>
      <w:proofErr w:type="gramEnd"/>
      <w:r w:rsidRPr="00E47537">
        <w:rPr>
          <w:rFonts w:asciiTheme="minorHAnsi" w:hAnsiTheme="minorHAnsi" w:cstheme="minorHAnsi"/>
        </w:rPr>
        <w:t xml:space="preserve"> Zakona o principima lokalne </w:t>
      </w:r>
      <w:proofErr w:type="gramStart"/>
      <w:r w:rsidRPr="00E47537">
        <w:rPr>
          <w:rFonts w:asciiTheme="minorHAnsi" w:hAnsiTheme="minorHAnsi" w:cstheme="minorHAnsi"/>
        </w:rPr>
        <w:t>samouprave  (</w:t>
      </w:r>
      <w:proofErr w:type="gramEnd"/>
      <w:r w:rsidRPr="00E47537">
        <w:rPr>
          <w:rFonts w:asciiTheme="minorHAnsi" w:hAnsiTheme="minorHAnsi" w:cstheme="minorHAnsi"/>
        </w:rPr>
        <w:t>„Službene novine Federcij</w:t>
      </w:r>
      <w:r w:rsidR="00FC792D">
        <w:rPr>
          <w:rFonts w:asciiTheme="minorHAnsi" w:hAnsiTheme="minorHAnsi" w:cstheme="minorHAnsi"/>
        </w:rPr>
        <w:t>e BIH“, broj 49/06) i člana 24.</w:t>
      </w:r>
    </w:p>
    <w:p w:rsidR="00CB17BD" w:rsidRDefault="00CB17BD" w:rsidP="00FC792D">
      <w:pPr>
        <w:jc w:val="left"/>
        <w:rPr>
          <w:rFonts w:asciiTheme="minorHAnsi" w:hAnsiTheme="minorHAnsi" w:cstheme="minorHAnsi"/>
        </w:rPr>
      </w:pPr>
    </w:p>
    <w:p w:rsidR="003764D7" w:rsidRDefault="003764D7" w:rsidP="00FC792D">
      <w:pPr>
        <w:jc w:val="left"/>
        <w:rPr>
          <w:rFonts w:asciiTheme="minorHAnsi" w:hAnsiTheme="minorHAnsi" w:cstheme="minorHAnsi"/>
        </w:rPr>
      </w:pPr>
    </w:p>
    <w:p w:rsidR="003764D7" w:rsidRDefault="003764D7" w:rsidP="00FC792D">
      <w:pPr>
        <w:jc w:val="left"/>
        <w:rPr>
          <w:rFonts w:asciiTheme="minorHAnsi" w:hAnsiTheme="minorHAnsi" w:cstheme="minorHAnsi"/>
        </w:rPr>
      </w:pPr>
    </w:p>
    <w:p w:rsidR="00A37BCE" w:rsidRDefault="00A37BCE" w:rsidP="00FC792D">
      <w:pPr>
        <w:jc w:val="left"/>
        <w:rPr>
          <w:rFonts w:asciiTheme="minorHAnsi" w:hAnsiTheme="minorHAnsi" w:cstheme="minorHAnsi"/>
        </w:rPr>
      </w:pPr>
    </w:p>
    <w:p w:rsidR="00D66BA4" w:rsidRPr="00E47537" w:rsidRDefault="00D66BA4" w:rsidP="00FC792D">
      <w:pPr>
        <w:jc w:val="left"/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t xml:space="preserve">Statuta Opštine Bosansko Grahovo („Službeni glasnik Opštine Bosansko Grahovo“, broj 21/07), Opštinsko vijeće Bosansko Grahovo na osnovu izvještaja Komisije na sjednici održanoj </w:t>
      </w:r>
      <w:proofErr w:type="gramStart"/>
      <w:r w:rsidRPr="00E47537">
        <w:rPr>
          <w:rFonts w:asciiTheme="minorHAnsi" w:hAnsiTheme="minorHAnsi" w:cstheme="minorHAnsi"/>
        </w:rPr>
        <w:t>06.06.2023.godine ,</w:t>
      </w:r>
      <w:proofErr w:type="gramEnd"/>
      <w:r w:rsidRPr="00E47537">
        <w:rPr>
          <w:rFonts w:asciiTheme="minorHAnsi" w:hAnsiTheme="minorHAnsi" w:cstheme="minorHAnsi"/>
        </w:rPr>
        <w:t xml:space="preserve"> d o n o s i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D66BA4" w:rsidRPr="00E47537" w:rsidRDefault="00D66BA4" w:rsidP="00D66BA4">
      <w:pPr>
        <w:jc w:val="center"/>
        <w:rPr>
          <w:rFonts w:asciiTheme="minorHAnsi" w:hAnsiTheme="minorHAnsi" w:cstheme="minorHAnsi"/>
          <w:b/>
        </w:rPr>
      </w:pPr>
      <w:r w:rsidRPr="00E47537">
        <w:rPr>
          <w:rFonts w:asciiTheme="minorHAnsi" w:hAnsiTheme="minorHAnsi" w:cstheme="minorHAnsi"/>
          <w:b/>
        </w:rPr>
        <w:t>O D L U K U</w:t>
      </w:r>
    </w:p>
    <w:p w:rsidR="00D66BA4" w:rsidRPr="00E47537" w:rsidRDefault="00D66BA4" w:rsidP="00D66BA4">
      <w:pPr>
        <w:jc w:val="center"/>
        <w:rPr>
          <w:rFonts w:asciiTheme="minorHAnsi" w:hAnsiTheme="minorHAnsi" w:cstheme="minorHAnsi"/>
          <w:b/>
        </w:rPr>
      </w:pPr>
      <w:r w:rsidRPr="00E47537">
        <w:rPr>
          <w:rFonts w:asciiTheme="minorHAnsi" w:hAnsiTheme="minorHAnsi" w:cstheme="minorHAnsi"/>
          <w:b/>
        </w:rPr>
        <w:t xml:space="preserve">O utvrđivanju </w:t>
      </w:r>
      <w:proofErr w:type="gramStart"/>
      <w:r w:rsidRPr="00E47537">
        <w:rPr>
          <w:rFonts w:asciiTheme="minorHAnsi" w:hAnsiTheme="minorHAnsi" w:cstheme="minorHAnsi"/>
          <w:b/>
        </w:rPr>
        <w:t>dana</w:t>
      </w:r>
      <w:proofErr w:type="gramEnd"/>
      <w:r w:rsidRPr="00E47537">
        <w:rPr>
          <w:rFonts w:asciiTheme="minorHAnsi" w:hAnsiTheme="minorHAnsi" w:cstheme="minorHAnsi"/>
          <w:b/>
        </w:rPr>
        <w:t xml:space="preserve"> opštine Bosansko Grahovo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D66BA4" w:rsidRPr="00E47537" w:rsidRDefault="00D66BA4" w:rsidP="00D66BA4">
      <w:pPr>
        <w:jc w:val="center"/>
        <w:rPr>
          <w:rFonts w:asciiTheme="minorHAnsi" w:hAnsiTheme="minorHAnsi" w:cstheme="minorHAnsi"/>
        </w:rPr>
      </w:pPr>
      <w:proofErr w:type="gramStart"/>
      <w:r w:rsidRPr="00E47537">
        <w:rPr>
          <w:rFonts w:asciiTheme="minorHAnsi" w:hAnsiTheme="minorHAnsi" w:cstheme="minorHAnsi"/>
        </w:rPr>
        <w:t>Član 1.</w:t>
      </w:r>
      <w:proofErr w:type="gramEnd"/>
    </w:p>
    <w:p w:rsidR="00D66BA4" w:rsidRPr="00E47537" w:rsidRDefault="00D66BA4" w:rsidP="00D66BA4">
      <w:pPr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lastRenderedPageBreak/>
        <w:t xml:space="preserve">Ovom Odlukom utvrđuje se dan Opštine Bosansko Grahovo </w:t>
      </w:r>
      <w:proofErr w:type="gramStart"/>
      <w:r w:rsidRPr="00E47537">
        <w:rPr>
          <w:rFonts w:asciiTheme="minorHAnsi" w:hAnsiTheme="minorHAnsi" w:cstheme="minorHAnsi"/>
        </w:rPr>
        <w:t>( u</w:t>
      </w:r>
      <w:proofErr w:type="gramEnd"/>
      <w:r w:rsidRPr="00E47537">
        <w:rPr>
          <w:rFonts w:asciiTheme="minorHAnsi" w:hAnsiTheme="minorHAnsi" w:cstheme="minorHAnsi"/>
        </w:rPr>
        <w:t xml:space="preserve"> daljem tekstu: Odluka), kojom se dan opštine proglašava za praznik i neradni dan u Opštini Bosansko Grahovo.</w:t>
      </w:r>
    </w:p>
    <w:p w:rsidR="00D66BA4" w:rsidRPr="00E47537" w:rsidRDefault="00D66BA4" w:rsidP="00D66BA4">
      <w:pPr>
        <w:jc w:val="center"/>
        <w:rPr>
          <w:rFonts w:asciiTheme="minorHAnsi" w:hAnsiTheme="minorHAnsi" w:cstheme="minorHAnsi"/>
        </w:rPr>
      </w:pPr>
      <w:proofErr w:type="gramStart"/>
      <w:r w:rsidRPr="00E47537">
        <w:rPr>
          <w:rFonts w:asciiTheme="minorHAnsi" w:hAnsiTheme="minorHAnsi" w:cstheme="minorHAnsi"/>
        </w:rPr>
        <w:t>Član 2.</w:t>
      </w:r>
      <w:proofErr w:type="gramEnd"/>
    </w:p>
    <w:p w:rsidR="00D66BA4" w:rsidRPr="00E47537" w:rsidRDefault="00D66BA4" w:rsidP="00D66BA4">
      <w:pPr>
        <w:rPr>
          <w:rFonts w:asciiTheme="minorHAnsi" w:hAnsiTheme="minorHAnsi" w:cstheme="minorHAnsi"/>
          <w:b/>
        </w:rPr>
      </w:pPr>
      <w:proofErr w:type="gramStart"/>
      <w:r w:rsidRPr="00E47537">
        <w:rPr>
          <w:rFonts w:asciiTheme="minorHAnsi" w:hAnsiTheme="minorHAnsi" w:cstheme="minorHAnsi"/>
          <w:b/>
        </w:rPr>
        <w:t>Praznik Opštine Bosansko Grahovo je 19.</w:t>
      </w:r>
      <w:proofErr w:type="gramEnd"/>
      <w:r w:rsidRPr="00E47537">
        <w:rPr>
          <w:rFonts w:asciiTheme="minorHAnsi" w:hAnsiTheme="minorHAnsi" w:cstheme="minorHAnsi"/>
          <w:b/>
        </w:rPr>
        <w:t xml:space="preserve"> Avgust</w:t>
      </w:r>
      <w:r w:rsidR="006F591D">
        <w:rPr>
          <w:rFonts w:asciiTheme="minorHAnsi" w:hAnsiTheme="minorHAnsi" w:cstheme="minorHAnsi"/>
          <w:b/>
        </w:rPr>
        <w:t xml:space="preserve"> </w:t>
      </w:r>
      <w:r w:rsidRPr="00E47537">
        <w:rPr>
          <w:rFonts w:asciiTheme="minorHAnsi" w:hAnsiTheme="minorHAnsi" w:cstheme="minorHAnsi"/>
          <w:b/>
        </w:rPr>
        <w:t>Dan Opštine Bosansko Grahovo je 19. Avgust “Preobraženje gospodnje“</w:t>
      </w:r>
    </w:p>
    <w:p w:rsidR="00D66BA4" w:rsidRPr="00E47537" w:rsidRDefault="00D66BA4" w:rsidP="00D66BA4">
      <w:pPr>
        <w:jc w:val="center"/>
        <w:rPr>
          <w:rFonts w:asciiTheme="minorHAnsi" w:hAnsiTheme="minorHAnsi" w:cstheme="minorHAnsi"/>
        </w:rPr>
      </w:pPr>
      <w:proofErr w:type="gramStart"/>
      <w:r w:rsidRPr="00E47537">
        <w:rPr>
          <w:rFonts w:asciiTheme="minorHAnsi" w:hAnsiTheme="minorHAnsi" w:cstheme="minorHAnsi"/>
        </w:rPr>
        <w:t>Član 3.</w:t>
      </w:r>
      <w:proofErr w:type="gramEnd"/>
    </w:p>
    <w:p w:rsidR="00D66BA4" w:rsidRPr="00E47537" w:rsidRDefault="00D66BA4" w:rsidP="00D66BA4">
      <w:pPr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t xml:space="preserve">Odluka stupa </w:t>
      </w:r>
      <w:proofErr w:type="gramStart"/>
      <w:r w:rsidRPr="00E47537">
        <w:rPr>
          <w:rFonts w:asciiTheme="minorHAnsi" w:hAnsiTheme="minorHAnsi" w:cstheme="minorHAnsi"/>
        </w:rPr>
        <w:t>na</w:t>
      </w:r>
      <w:proofErr w:type="gramEnd"/>
      <w:r w:rsidRPr="00E47537">
        <w:rPr>
          <w:rFonts w:asciiTheme="minorHAnsi" w:hAnsiTheme="minorHAnsi" w:cstheme="minorHAnsi"/>
        </w:rPr>
        <w:t xml:space="preserve"> snagu narednog dana od dana objavljivanja u „Službenom glasniku Opštine Bosansko Grahovo“.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D66BA4" w:rsidRPr="00E47537" w:rsidRDefault="00D66BA4" w:rsidP="00D66BA4">
      <w:pPr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t>Broj: 01-04-827/23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t>Dana: 06.06.2023 .godine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D66BA4" w:rsidRPr="00E47537" w:rsidRDefault="00D66BA4" w:rsidP="00D66BA4">
      <w:pPr>
        <w:jc w:val="left"/>
        <w:rPr>
          <w:rFonts w:asciiTheme="minorHAnsi" w:hAnsiTheme="minorHAnsi" w:cstheme="minorHAnsi"/>
        </w:rPr>
      </w:pPr>
      <w:r w:rsidRPr="00E47537">
        <w:rPr>
          <w:rFonts w:asciiTheme="minorHAnsi" w:hAnsiTheme="minorHAnsi" w:cstheme="minorHAnsi"/>
        </w:rPr>
        <w:t>PREDSJEDAVAJUĆA OV-a                                                                                                 Slađana Čeko</w:t>
      </w:r>
      <w:r>
        <w:rPr>
          <w:rFonts w:asciiTheme="minorHAnsi" w:hAnsiTheme="minorHAnsi" w:cstheme="minorHAnsi"/>
        </w:rPr>
        <w:t xml:space="preserve"> s.r.</w:t>
      </w:r>
    </w:p>
    <w:p w:rsidR="00D66BA4" w:rsidRPr="00E47537" w:rsidRDefault="00D66BA4" w:rsidP="00D66BA4">
      <w:pPr>
        <w:rPr>
          <w:rFonts w:asciiTheme="minorHAnsi" w:hAnsiTheme="minorHAnsi" w:cstheme="minorHAnsi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D66BA4" w:rsidRDefault="00D66BA4" w:rsidP="004B7D38">
      <w:pPr>
        <w:pStyle w:val="NoSpacing"/>
        <w:rPr>
          <w:rFonts w:ascii="Arial" w:hAnsi="Arial" w:cs="Arial"/>
        </w:rPr>
      </w:pPr>
    </w:p>
    <w:p w:rsidR="004B7D38" w:rsidRDefault="004B7D38" w:rsidP="004B7D38">
      <w:pPr>
        <w:pStyle w:val="NoSpacing"/>
        <w:jc w:val="both"/>
        <w:rPr>
          <w:rFonts w:ascii="Arial" w:hAnsi="Arial" w:cs="Arial"/>
        </w:rPr>
      </w:pPr>
    </w:p>
    <w:p w:rsidR="00CE5595" w:rsidRDefault="00CE5595" w:rsidP="00CE5595">
      <w:pPr>
        <w:rPr>
          <w:lang w:val="sr-Latn-BA"/>
        </w:rPr>
      </w:pPr>
      <w:r w:rsidRPr="00737121">
        <w:rPr>
          <w:lang w:val="sr-Latn-BA"/>
        </w:rPr>
        <w:t>Na osnovu člana 24.Statuta opštine Bosansko Grahovo (Sl. Glasnik opštine 21/07) Opštinsko vijeće Bosansko Grahovo</w:t>
      </w:r>
      <w:r>
        <w:rPr>
          <w:lang w:val="sr-Latn-BA"/>
        </w:rPr>
        <w:t>,na sjednici održanoj 06.06.2023.</w:t>
      </w:r>
      <w:r w:rsidRPr="00737121">
        <w:rPr>
          <w:lang w:val="sr-Latn-BA"/>
        </w:rPr>
        <w:t xml:space="preserve"> godine donijelo je:</w:t>
      </w: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Z A K LJ U Č A K</w:t>
      </w:r>
    </w:p>
    <w:p w:rsidR="00CE5595" w:rsidRPr="00737121" w:rsidRDefault="00CE5595" w:rsidP="00CE5595">
      <w:pPr>
        <w:jc w:val="center"/>
        <w:rPr>
          <w:b/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I</w:t>
      </w:r>
    </w:p>
    <w:p w:rsidR="00CE5595" w:rsidRPr="00737121" w:rsidRDefault="00CE5595" w:rsidP="00CE5595">
      <w:pPr>
        <w:jc w:val="center"/>
        <w:rPr>
          <w:b/>
          <w:lang w:val="sr-Latn-BA"/>
        </w:rPr>
      </w:pPr>
    </w:p>
    <w:p w:rsidR="00CE5595" w:rsidRDefault="00CE5595" w:rsidP="00CE5595">
      <w:pPr>
        <w:rPr>
          <w:lang w:val="sr-Latn-BA"/>
        </w:rPr>
      </w:pPr>
      <w:r>
        <w:rPr>
          <w:lang w:val="sr-Latn-BA"/>
        </w:rPr>
        <w:tab/>
        <w:t>Usvaja se zahtijev  Bojana Marinkovića za uzimanje u zakup poslovnih prostora u Bosanskom Grahovu i daje se saglasnost</w:t>
      </w:r>
      <w:r w:rsidRPr="00737121">
        <w:rPr>
          <w:lang w:val="sr-Latn-BA"/>
        </w:rPr>
        <w:t xml:space="preserve"> Službi </w:t>
      </w:r>
      <w:r>
        <w:rPr>
          <w:lang w:val="sr-Latn-BA"/>
        </w:rPr>
        <w:t>načelnika za sprovođenje dalje potrebne procedure.</w:t>
      </w: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II</w:t>
      </w:r>
    </w:p>
    <w:p w:rsidR="00CE5595" w:rsidRPr="00737121" w:rsidRDefault="00CE5595" w:rsidP="00CE5595">
      <w:pPr>
        <w:rPr>
          <w:b/>
          <w:lang w:val="sr-Latn-BA"/>
        </w:rPr>
      </w:pPr>
    </w:p>
    <w:p w:rsidR="00CE5595" w:rsidRDefault="00CE5595" w:rsidP="00CE5595">
      <w:pPr>
        <w:rPr>
          <w:lang w:val="sr-Latn-BA"/>
        </w:rPr>
      </w:pPr>
      <w:r w:rsidRPr="00737121">
        <w:rPr>
          <w:lang w:val="sr-Latn-BA"/>
        </w:rPr>
        <w:tab/>
        <w:t>Ovaj Zaklju</w:t>
      </w:r>
      <w:r>
        <w:rPr>
          <w:lang w:val="sr-Latn-BA"/>
        </w:rPr>
        <w:t>čak stupa na snagu</w:t>
      </w:r>
      <w:r w:rsidRPr="00737121">
        <w:rPr>
          <w:lang w:val="sr-Latn-BA"/>
        </w:rPr>
        <w:t xml:space="preserve"> od dana objavljivanja u Sl. Glasniku Opštine Bosansko Grahovo.</w:t>
      </w:r>
    </w:p>
    <w:p w:rsidR="00CE5595" w:rsidRDefault="00CE5595" w:rsidP="00CE5595">
      <w:pPr>
        <w:rPr>
          <w:lang w:val="sr-Latn-BA"/>
        </w:rPr>
      </w:pPr>
    </w:p>
    <w:p w:rsidR="00CE5595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b/>
          <w:lang w:val="sr-Latn-BA"/>
        </w:rPr>
      </w:pPr>
      <w:r w:rsidRPr="00737121">
        <w:rPr>
          <w:b/>
          <w:lang w:val="sr-Latn-BA"/>
        </w:rPr>
        <w:t>OPŠTINA BOSANSKO GRAHOVO</w:t>
      </w:r>
    </w:p>
    <w:p w:rsidR="00CE5595" w:rsidRPr="00737121" w:rsidRDefault="00CE5595" w:rsidP="00CE5595">
      <w:pPr>
        <w:rPr>
          <w:b/>
          <w:lang w:val="sr-Latn-BA"/>
        </w:rPr>
      </w:pPr>
      <w:r w:rsidRPr="00737121">
        <w:rPr>
          <w:b/>
          <w:lang w:val="sr-Latn-BA"/>
        </w:rPr>
        <w:t>OPŠTINSKO VIJEĆE</w:t>
      </w:r>
    </w:p>
    <w:p w:rsidR="00CE5595" w:rsidRPr="00737121" w:rsidRDefault="00CE5595" w:rsidP="00CE5595">
      <w:pPr>
        <w:rPr>
          <w:b/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  <w:r>
        <w:rPr>
          <w:lang w:val="sr-Latn-BA"/>
        </w:rPr>
        <w:t>Broj: 01-11/5-536/2</w:t>
      </w:r>
      <w:r w:rsidRPr="00737121">
        <w:rPr>
          <w:lang w:val="sr-Latn-BA"/>
        </w:rPr>
        <w:t>3</w:t>
      </w:r>
    </w:p>
    <w:p w:rsidR="00CE5595" w:rsidRPr="00737121" w:rsidRDefault="00CE5595" w:rsidP="00CE5595">
      <w:pPr>
        <w:rPr>
          <w:lang w:val="sr-Latn-BA"/>
        </w:rPr>
      </w:pPr>
      <w:r>
        <w:rPr>
          <w:lang w:val="sr-Latn-BA"/>
        </w:rPr>
        <w:t>Dana: 07.06.2023.</w:t>
      </w:r>
      <w:r w:rsidRPr="00737121">
        <w:rPr>
          <w:lang w:val="sr-Latn-BA"/>
        </w:rPr>
        <w:t>godine</w:t>
      </w:r>
    </w:p>
    <w:p w:rsidR="00CE5595" w:rsidRDefault="00CE5595" w:rsidP="00CE5595">
      <w:pPr>
        <w:jc w:val="left"/>
      </w:pPr>
      <w:r>
        <w:t xml:space="preserve">                                                                                                   PREDSJEDAVAJUĆA OV-a                                                                                          Slađana Čeko s.r.</w:t>
      </w:r>
    </w:p>
    <w:p w:rsidR="00CE5595" w:rsidRDefault="00CE5595" w:rsidP="00CE5595"/>
    <w:p w:rsidR="00CE5595" w:rsidRDefault="00CE5595" w:rsidP="00CE5595">
      <w:r>
        <w:t xml:space="preserve">                                                                                                                                         </w:t>
      </w:r>
    </w:p>
    <w:p w:rsidR="00CE5595" w:rsidRDefault="00CE5595" w:rsidP="00CE5595">
      <w:r>
        <w:t xml:space="preserve">                                                                                        </w:t>
      </w:r>
    </w:p>
    <w:p w:rsidR="00CE5595" w:rsidRDefault="00CE5595" w:rsidP="00CE5595">
      <w:r>
        <w:t xml:space="preserve">                                                          </w:t>
      </w:r>
    </w:p>
    <w:p w:rsidR="00CE5595" w:rsidRDefault="00CE5595" w:rsidP="00CE5595"/>
    <w:p w:rsidR="00CE5595" w:rsidRDefault="00CE5595" w:rsidP="00CE5595"/>
    <w:p w:rsidR="00CE5595" w:rsidRDefault="00CE5595" w:rsidP="00CE5595"/>
    <w:p w:rsidR="00CE5595" w:rsidRDefault="00CE5595" w:rsidP="00CE5595">
      <w:pPr>
        <w:rPr>
          <w:lang w:val="sr-Latn-BA"/>
        </w:rPr>
      </w:pPr>
      <w:r w:rsidRPr="00737121">
        <w:rPr>
          <w:lang w:val="sr-Latn-BA"/>
        </w:rPr>
        <w:t>Na osnovu člana 24.Statuta opštine Bosansko Grahovo (Sl. Glasnik opštine 21/07) Opštinsko vijeće Bosansko Grahovo</w:t>
      </w:r>
      <w:r>
        <w:rPr>
          <w:lang w:val="sr-Latn-BA"/>
        </w:rPr>
        <w:t>,na sjednici održanoj 06.06.2023.</w:t>
      </w:r>
      <w:r w:rsidRPr="00737121">
        <w:rPr>
          <w:lang w:val="sr-Latn-BA"/>
        </w:rPr>
        <w:t xml:space="preserve"> godine donijelo je:</w:t>
      </w: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Z A K LJ U Č A K</w:t>
      </w:r>
    </w:p>
    <w:p w:rsidR="00CE5595" w:rsidRPr="00737121" w:rsidRDefault="00CE5595" w:rsidP="00CE5595">
      <w:pPr>
        <w:jc w:val="center"/>
        <w:rPr>
          <w:b/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I</w:t>
      </w:r>
    </w:p>
    <w:p w:rsidR="00CE5595" w:rsidRPr="00737121" w:rsidRDefault="00CE5595" w:rsidP="00CE5595">
      <w:pPr>
        <w:jc w:val="center"/>
        <w:rPr>
          <w:b/>
          <w:lang w:val="sr-Latn-BA"/>
        </w:rPr>
      </w:pPr>
    </w:p>
    <w:p w:rsidR="00CE5595" w:rsidRDefault="00CE5595" w:rsidP="00CE5595">
      <w:pPr>
        <w:rPr>
          <w:lang w:val="sr-Latn-BA"/>
        </w:rPr>
      </w:pPr>
      <w:r>
        <w:rPr>
          <w:lang w:val="sr-Latn-BA"/>
        </w:rPr>
        <w:tab/>
        <w:t>Usvaja se zahtijev  Bauk Mile za dodijelu stana na korištenje u Bosanskom Grahovu i daje se saglasnost</w:t>
      </w:r>
      <w:r w:rsidRPr="00737121">
        <w:rPr>
          <w:lang w:val="sr-Latn-BA"/>
        </w:rPr>
        <w:t xml:space="preserve"> Službi </w:t>
      </w:r>
      <w:r>
        <w:rPr>
          <w:lang w:val="sr-Latn-BA"/>
        </w:rPr>
        <w:t>načelnika za sprovođenje dalje potrebne procedure.</w:t>
      </w: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jc w:val="center"/>
        <w:rPr>
          <w:b/>
          <w:lang w:val="sr-Latn-BA"/>
        </w:rPr>
      </w:pPr>
      <w:r w:rsidRPr="00737121">
        <w:rPr>
          <w:b/>
          <w:lang w:val="sr-Latn-BA"/>
        </w:rPr>
        <w:t>II</w:t>
      </w:r>
    </w:p>
    <w:p w:rsidR="00CE5595" w:rsidRPr="00737121" w:rsidRDefault="00CE5595" w:rsidP="00CE5595">
      <w:pPr>
        <w:rPr>
          <w:b/>
          <w:lang w:val="sr-Latn-BA"/>
        </w:rPr>
      </w:pPr>
    </w:p>
    <w:p w:rsidR="00CE5595" w:rsidRDefault="00CE5595" w:rsidP="00CE5595">
      <w:pPr>
        <w:rPr>
          <w:lang w:val="sr-Latn-BA"/>
        </w:rPr>
      </w:pPr>
      <w:r w:rsidRPr="00737121">
        <w:rPr>
          <w:lang w:val="sr-Latn-BA"/>
        </w:rPr>
        <w:lastRenderedPageBreak/>
        <w:tab/>
        <w:t>Ovaj Zaklju</w:t>
      </w:r>
      <w:r>
        <w:rPr>
          <w:lang w:val="sr-Latn-BA"/>
        </w:rPr>
        <w:t>čak stupa na snagu</w:t>
      </w:r>
      <w:r w:rsidRPr="00737121">
        <w:rPr>
          <w:lang w:val="sr-Latn-BA"/>
        </w:rPr>
        <w:t xml:space="preserve"> od dana objavljivanja u Sl. Glasniku Opštine Bosansko Grahovo.</w:t>
      </w:r>
    </w:p>
    <w:p w:rsidR="00CE5595" w:rsidRDefault="00CE5595" w:rsidP="00CE5595">
      <w:pPr>
        <w:rPr>
          <w:lang w:val="sr-Latn-BA"/>
        </w:rPr>
      </w:pPr>
    </w:p>
    <w:p w:rsidR="00CE5595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</w:p>
    <w:p w:rsidR="00CE5595" w:rsidRPr="00737121" w:rsidRDefault="00CE5595" w:rsidP="00CE5595">
      <w:pPr>
        <w:rPr>
          <w:b/>
          <w:lang w:val="sr-Latn-BA"/>
        </w:rPr>
      </w:pPr>
      <w:r w:rsidRPr="00737121">
        <w:rPr>
          <w:b/>
          <w:lang w:val="sr-Latn-BA"/>
        </w:rPr>
        <w:t>OPŠTINA BOSANSKO GRAHOVO</w:t>
      </w:r>
    </w:p>
    <w:p w:rsidR="00CE5595" w:rsidRPr="00737121" w:rsidRDefault="00CE5595" w:rsidP="00CE5595">
      <w:pPr>
        <w:rPr>
          <w:b/>
          <w:lang w:val="sr-Latn-BA"/>
        </w:rPr>
      </w:pPr>
      <w:r w:rsidRPr="00737121">
        <w:rPr>
          <w:b/>
          <w:lang w:val="sr-Latn-BA"/>
        </w:rPr>
        <w:t>OPŠTINSKO VIJEĆE</w:t>
      </w:r>
    </w:p>
    <w:p w:rsidR="00CE5595" w:rsidRPr="00737121" w:rsidRDefault="00CE5595" w:rsidP="00CE5595">
      <w:pPr>
        <w:rPr>
          <w:b/>
          <w:lang w:val="sr-Latn-BA"/>
        </w:rPr>
      </w:pPr>
    </w:p>
    <w:p w:rsidR="00CE5595" w:rsidRPr="00737121" w:rsidRDefault="00CE5595" w:rsidP="00CE5595">
      <w:pPr>
        <w:rPr>
          <w:lang w:val="sr-Latn-BA"/>
        </w:rPr>
      </w:pPr>
      <w:r>
        <w:rPr>
          <w:lang w:val="sr-Latn-BA"/>
        </w:rPr>
        <w:t>Broj: 01-19/14-670/2</w:t>
      </w:r>
      <w:r w:rsidRPr="00737121">
        <w:rPr>
          <w:lang w:val="sr-Latn-BA"/>
        </w:rPr>
        <w:t>3</w:t>
      </w:r>
    </w:p>
    <w:p w:rsidR="00CE5595" w:rsidRPr="00737121" w:rsidRDefault="00CE5595" w:rsidP="00CE5595">
      <w:pPr>
        <w:rPr>
          <w:lang w:val="sr-Latn-BA"/>
        </w:rPr>
      </w:pPr>
      <w:r>
        <w:rPr>
          <w:lang w:val="sr-Latn-BA"/>
        </w:rPr>
        <w:t>Dana: 07.06.2023.</w:t>
      </w:r>
      <w:r w:rsidRPr="00737121">
        <w:rPr>
          <w:lang w:val="sr-Latn-BA"/>
        </w:rPr>
        <w:t>godine</w:t>
      </w:r>
    </w:p>
    <w:p w:rsidR="00CE5595" w:rsidRDefault="00CE5595" w:rsidP="00CE5595">
      <w:pPr>
        <w:jc w:val="left"/>
      </w:pPr>
      <w:r>
        <w:t xml:space="preserve">                                                                                                   PREDSJEDAVAJUĆA OV-a                                                                                                   Slađana Čeko s.r.</w:t>
      </w:r>
    </w:p>
    <w:p w:rsidR="00CE5595" w:rsidRDefault="00CE5595" w:rsidP="00CE5595"/>
    <w:p w:rsidR="00CE5595" w:rsidRDefault="00CE5595" w:rsidP="00CE5595">
      <w:r>
        <w:t xml:space="preserve">                                                                                                                                         </w:t>
      </w:r>
    </w:p>
    <w:p w:rsidR="00CE5595" w:rsidRDefault="00CE5595" w:rsidP="00CE5595">
      <w:r>
        <w:t xml:space="preserve">                                                                                                  </w:t>
      </w:r>
    </w:p>
    <w:p w:rsidR="003C6DCA" w:rsidRDefault="00CE5595" w:rsidP="004B7D38">
      <w:r>
        <w:t xml:space="preserve">   </w:t>
      </w:r>
    </w:p>
    <w:p w:rsidR="00682B0B" w:rsidRDefault="00CE5595" w:rsidP="004B7D38">
      <w:r>
        <w:t xml:space="preserve">                                                                                                   </w:t>
      </w:r>
    </w:p>
    <w:p w:rsidR="00682B0B" w:rsidRDefault="00682B0B" w:rsidP="004B7D38"/>
    <w:p w:rsidR="00682B0B" w:rsidRDefault="00682B0B" w:rsidP="004B7D38"/>
    <w:p w:rsidR="00682B0B" w:rsidRPr="00F979F0" w:rsidRDefault="00682B0B" w:rsidP="00F979F0">
      <w:pPr>
        <w:jc w:val="left"/>
        <w:rPr>
          <w:b/>
          <w:sz w:val="32"/>
          <w:szCs w:val="32"/>
        </w:rPr>
      </w:pPr>
      <w:r w:rsidRPr="00F979F0">
        <w:rPr>
          <w:b/>
          <w:sz w:val="32"/>
          <w:szCs w:val="32"/>
        </w:rPr>
        <w:t xml:space="preserve">AKTI OPŠTINSKOG NAČELNIKA </w:t>
      </w:r>
    </w:p>
    <w:p w:rsidR="00682B0B" w:rsidRDefault="00682B0B" w:rsidP="004B7D38"/>
    <w:p w:rsidR="00682B0B" w:rsidRDefault="00682B0B" w:rsidP="00F979F0">
      <w:pPr>
        <w:jc w:val="left"/>
      </w:pPr>
    </w:p>
    <w:p w:rsidR="00682B0B" w:rsidRDefault="00682B0B" w:rsidP="00F979F0">
      <w:pPr>
        <w:jc w:val="left"/>
      </w:pPr>
      <w:r>
        <w:t>BOSNA I HERCEGOVINA</w:t>
      </w:r>
    </w:p>
    <w:p w:rsidR="00682B0B" w:rsidRDefault="00682B0B" w:rsidP="00F979F0">
      <w:pPr>
        <w:jc w:val="left"/>
      </w:pPr>
      <w:r>
        <w:t>FEDERACIJA BOSNE I HERCEGOVINE</w:t>
      </w:r>
    </w:p>
    <w:p w:rsidR="00682B0B" w:rsidRDefault="00682B0B" w:rsidP="00F979F0">
      <w:pPr>
        <w:jc w:val="left"/>
      </w:pPr>
      <w:r>
        <w:t>KANTON 10</w:t>
      </w:r>
    </w:p>
    <w:p w:rsidR="00682B0B" w:rsidRDefault="00682B0B" w:rsidP="00F979F0">
      <w:pPr>
        <w:jc w:val="left"/>
      </w:pPr>
      <w:r>
        <w:t>OPŠTINA BOSANSKO GRAHOVO</w:t>
      </w:r>
    </w:p>
    <w:p w:rsidR="00682B0B" w:rsidRDefault="00682B0B" w:rsidP="00F979F0">
      <w:pPr>
        <w:jc w:val="left"/>
      </w:pPr>
      <w:r>
        <w:t>OPŠTINSKI NAČELNIK</w:t>
      </w:r>
    </w:p>
    <w:p w:rsidR="00F979F0" w:rsidRDefault="00F979F0" w:rsidP="00F979F0">
      <w:pPr>
        <w:jc w:val="left"/>
      </w:pPr>
    </w:p>
    <w:p w:rsidR="00682B0B" w:rsidRDefault="00682B0B" w:rsidP="00682B0B">
      <w:r>
        <w:t>Broj</w:t>
      </w:r>
      <w:proofErr w:type="gramStart"/>
      <w:r>
        <w:t>:02</w:t>
      </w:r>
      <w:proofErr w:type="gramEnd"/>
      <w:r>
        <w:t>-11-</w:t>
      </w:r>
      <w:r w:rsidR="00760CA1">
        <w:t xml:space="preserve"> 722</w:t>
      </w:r>
      <w:r>
        <w:t xml:space="preserve"> /23</w:t>
      </w:r>
    </w:p>
    <w:p w:rsidR="00682B0B" w:rsidRDefault="00682B0B" w:rsidP="00682B0B">
      <w:r>
        <w:t>Dana</w:t>
      </w:r>
      <w:proofErr w:type="gramStart"/>
      <w:r>
        <w:t>:30.05.2023</w:t>
      </w:r>
      <w:proofErr w:type="gramEnd"/>
      <w:r>
        <w:t xml:space="preserve">. </w:t>
      </w:r>
      <w:proofErr w:type="gramStart"/>
      <w:r>
        <w:t>godine</w:t>
      </w:r>
      <w:proofErr w:type="gramEnd"/>
    </w:p>
    <w:p w:rsidR="00F979F0" w:rsidRDefault="00F979F0" w:rsidP="00682B0B"/>
    <w:p w:rsidR="00682B0B" w:rsidRDefault="00682B0B" w:rsidP="00682B0B">
      <w:proofErr w:type="gramStart"/>
      <w:r>
        <w:t>Na osnovu člana 15.</w:t>
      </w:r>
      <w:proofErr w:type="gramEnd"/>
      <w:r>
        <w:t xml:space="preserve"> Zakona o principima lokalne samouprave („Službene novine Federacije</w:t>
      </w:r>
    </w:p>
    <w:p w:rsidR="00682B0B" w:rsidRDefault="00682B0B" w:rsidP="00682B0B">
      <w:r>
        <w:t>BiH“, broj</w:t>
      </w:r>
      <w:proofErr w:type="gramStart"/>
      <w:r>
        <w:t>:49</w:t>
      </w:r>
      <w:proofErr w:type="gramEnd"/>
      <w:r>
        <w:t>/06 i 51/09) i člana 38. Statuta Opštine Bosansko Grahovo („Službeni glasnik Opštine</w:t>
      </w:r>
    </w:p>
    <w:p w:rsidR="00682B0B" w:rsidRDefault="00682B0B" w:rsidP="00682B0B">
      <w:r>
        <w:lastRenderedPageBreak/>
        <w:t>Bosansko Grahovo“, broj</w:t>
      </w:r>
      <w:proofErr w:type="gramStart"/>
      <w:r>
        <w:t>:21</w:t>
      </w:r>
      <w:proofErr w:type="gramEnd"/>
      <w:r>
        <w:t>/07) i Odluke Opštinskog vijeća Bosansko Grahovo o izvršenju budžeta</w:t>
      </w:r>
    </w:p>
    <w:p w:rsidR="00682B0B" w:rsidRDefault="00682B0B" w:rsidP="00682B0B">
      <w:proofErr w:type="gramStart"/>
      <w:r>
        <w:t>Opštine Bosansko Grahovo za 2023.</w:t>
      </w:r>
      <w:proofErr w:type="gramEnd"/>
      <w:r>
        <w:t xml:space="preserve"> </w:t>
      </w:r>
      <w:proofErr w:type="gramStart"/>
      <w:r>
        <w:t>godinu</w:t>
      </w:r>
      <w:proofErr w:type="gramEnd"/>
      <w:r>
        <w:t xml:space="preserve"> donosim</w:t>
      </w:r>
    </w:p>
    <w:p w:rsidR="00682B0B" w:rsidRDefault="00682B0B" w:rsidP="00682B0B"/>
    <w:p w:rsidR="00682B0B" w:rsidRPr="00BF462D" w:rsidRDefault="00682B0B" w:rsidP="00BF462D">
      <w:pPr>
        <w:jc w:val="center"/>
        <w:rPr>
          <w:b/>
        </w:rPr>
      </w:pPr>
      <w:r w:rsidRPr="00BF462D">
        <w:rPr>
          <w:b/>
        </w:rPr>
        <w:t>O D L U K U</w:t>
      </w:r>
    </w:p>
    <w:p w:rsidR="00682B0B" w:rsidRPr="00BF462D" w:rsidRDefault="00682B0B" w:rsidP="00BF462D">
      <w:pPr>
        <w:jc w:val="center"/>
        <w:rPr>
          <w:b/>
        </w:rPr>
      </w:pPr>
      <w:proofErr w:type="gramStart"/>
      <w:r w:rsidRPr="00BF462D">
        <w:rPr>
          <w:b/>
        </w:rPr>
        <w:t>o</w:t>
      </w:r>
      <w:proofErr w:type="gramEnd"/>
    </w:p>
    <w:p w:rsidR="00682B0B" w:rsidRPr="00BF462D" w:rsidRDefault="00682B0B" w:rsidP="00BF462D">
      <w:pPr>
        <w:jc w:val="center"/>
        <w:rPr>
          <w:b/>
        </w:rPr>
      </w:pPr>
      <w:proofErr w:type="gramStart"/>
      <w:r w:rsidRPr="00BF462D">
        <w:rPr>
          <w:b/>
        </w:rPr>
        <w:t>odobravanju</w:t>
      </w:r>
      <w:proofErr w:type="gramEnd"/>
      <w:r w:rsidRPr="00BF462D">
        <w:rPr>
          <w:b/>
        </w:rPr>
        <w:t xml:space="preserve"> korištenja sredstava iz Budžetske rezerve</w:t>
      </w:r>
    </w:p>
    <w:p w:rsidR="00682B0B" w:rsidRPr="00BF462D" w:rsidRDefault="00682B0B" w:rsidP="00BF462D">
      <w:pPr>
        <w:jc w:val="center"/>
        <w:rPr>
          <w:b/>
        </w:rPr>
      </w:pPr>
    </w:p>
    <w:p w:rsidR="00682B0B" w:rsidRDefault="00682B0B" w:rsidP="00BF462D">
      <w:pPr>
        <w:jc w:val="center"/>
      </w:pPr>
      <w:r>
        <w:t>I</w:t>
      </w:r>
    </w:p>
    <w:p w:rsidR="00682B0B" w:rsidRDefault="00682B0B" w:rsidP="00682B0B"/>
    <w:p w:rsidR="00682B0B" w:rsidRDefault="00682B0B" w:rsidP="00682B0B">
      <w:r>
        <w:t>Odobrava se korištenje sredstava iz Budžetske rezerve planiranih u Budžetu opštine Bosansko</w:t>
      </w:r>
    </w:p>
    <w:p w:rsidR="00682B0B" w:rsidRDefault="00682B0B" w:rsidP="00682B0B">
      <w:proofErr w:type="gramStart"/>
      <w:r>
        <w:t>Grahovo za 2023.</w:t>
      </w:r>
      <w:proofErr w:type="gramEnd"/>
      <w:r>
        <w:t xml:space="preserve"> </w:t>
      </w:r>
      <w:proofErr w:type="gramStart"/>
      <w:r>
        <w:t>godinu</w:t>
      </w:r>
      <w:proofErr w:type="gramEnd"/>
      <w:r>
        <w:t xml:space="preserve"> u svrhu naknade troškova za proslavu maturske večeri, maturanata osnovne</w:t>
      </w:r>
    </w:p>
    <w:p w:rsidR="00682B0B" w:rsidRDefault="00682B0B" w:rsidP="00682B0B">
      <w:proofErr w:type="gramStart"/>
      <w:r>
        <w:t>škole</w:t>
      </w:r>
      <w:proofErr w:type="gramEnd"/>
      <w:r>
        <w:t xml:space="preserve"> „Grahovo“ u Bosanskom Grahovu i to:</w:t>
      </w:r>
    </w:p>
    <w:p w:rsidR="00682B0B" w:rsidRDefault="00682B0B" w:rsidP="00682B0B">
      <w:r>
        <w:t>1. David Kotur – 50 KM</w:t>
      </w:r>
    </w:p>
    <w:p w:rsidR="00682B0B" w:rsidRDefault="00682B0B" w:rsidP="00682B0B">
      <w:r>
        <w:t>2. Žarko Šormaz – 50 KM</w:t>
      </w:r>
    </w:p>
    <w:p w:rsidR="00682B0B" w:rsidRDefault="00682B0B" w:rsidP="00682B0B">
      <w:r>
        <w:t>3. Marko Dobrijević -50 KM</w:t>
      </w:r>
    </w:p>
    <w:p w:rsidR="00682B0B" w:rsidRDefault="00682B0B" w:rsidP="00682B0B">
      <w:r>
        <w:t>4. Miloš Aćamović -50 KM</w:t>
      </w:r>
    </w:p>
    <w:p w:rsidR="00682B0B" w:rsidRDefault="00682B0B" w:rsidP="00682B0B">
      <w:r>
        <w:t>5. Jelena Kudra – 50 KM</w:t>
      </w:r>
    </w:p>
    <w:p w:rsidR="00682B0B" w:rsidRDefault="00682B0B" w:rsidP="00682B0B">
      <w:r>
        <w:t>6. Danilo Radić – 50 KM</w:t>
      </w:r>
    </w:p>
    <w:p w:rsidR="00682B0B" w:rsidRDefault="00682B0B" w:rsidP="00682B0B">
      <w:r>
        <w:t>7. Ružica Nenadić – 50 KM</w:t>
      </w:r>
    </w:p>
    <w:p w:rsidR="00682B0B" w:rsidRDefault="00682B0B" w:rsidP="00682B0B">
      <w:r>
        <w:t>8. Eduardo Gajić -50 KM</w:t>
      </w:r>
    </w:p>
    <w:p w:rsidR="00682B0B" w:rsidRDefault="00682B0B" w:rsidP="00682B0B"/>
    <w:p w:rsidR="00682B0B" w:rsidRDefault="00682B0B" w:rsidP="00BF462D">
      <w:pPr>
        <w:jc w:val="center"/>
      </w:pPr>
      <w:r>
        <w:t>II</w:t>
      </w:r>
    </w:p>
    <w:p w:rsidR="00682B0B" w:rsidRDefault="00682B0B" w:rsidP="00682B0B"/>
    <w:p w:rsidR="00682B0B" w:rsidRDefault="00682B0B" w:rsidP="00682B0B">
      <w:r>
        <w:t xml:space="preserve">Korištenje sredstava iz Budžetske rezerve u skladu </w:t>
      </w:r>
      <w:proofErr w:type="gramStart"/>
      <w:r>
        <w:t>sa</w:t>
      </w:r>
      <w:proofErr w:type="gramEnd"/>
      <w:r>
        <w:t xml:space="preserve"> članom I ove Odluke odobrava se u</w:t>
      </w:r>
    </w:p>
    <w:p w:rsidR="00682B0B" w:rsidRDefault="00682B0B" w:rsidP="00682B0B">
      <w:proofErr w:type="gramStart"/>
      <w:r>
        <w:t>iznosu</w:t>
      </w:r>
      <w:proofErr w:type="gramEnd"/>
      <w:r>
        <w:t xml:space="preserve"> od 400,00 KM.</w:t>
      </w:r>
    </w:p>
    <w:p w:rsidR="00682B0B" w:rsidRDefault="00682B0B" w:rsidP="00682B0B"/>
    <w:p w:rsidR="00682B0B" w:rsidRDefault="00682B0B" w:rsidP="00BF462D">
      <w:pPr>
        <w:jc w:val="center"/>
      </w:pPr>
      <w:r>
        <w:t>III</w:t>
      </w:r>
    </w:p>
    <w:p w:rsidR="00682B0B" w:rsidRDefault="00682B0B" w:rsidP="00682B0B"/>
    <w:p w:rsidR="00682B0B" w:rsidRDefault="00682B0B" w:rsidP="00682B0B">
      <w:r>
        <w:t xml:space="preserve">Troškovi iz tačke II ove Odluke </w:t>
      </w:r>
      <w:proofErr w:type="gramStart"/>
      <w:r>
        <w:t>će</w:t>
      </w:r>
      <w:proofErr w:type="gramEnd"/>
      <w:r>
        <w:t xml:space="preserve"> se knjižiti na teret konta 613936- Budžetska rezerva.</w:t>
      </w:r>
    </w:p>
    <w:p w:rsidR="00682B0B" w:rsidRDefault="00682B0B" w:rsidP="00682B0B"/>
    <w:p w:rsidR="00682B0B" w:rsidRDefault="00682B0B" w:rsidP="00BF462D">
      <w:pPr>
        <w:jc w:val="center"/>
      </w:pPr>
      <w:r>
        <w:t>IV</w:t>
      </w:r>
    </w:p>
    <w:p w:rsidR="00682B0B" w:rsidRDefault="00682B0B" w:rsidP="00682B0B"/>
    <w:p w:rsidR="00682B0B" w:rsidRDefault="00682B0B" w:rsidP="00682B0B">
      <w:proofErr w:type="gramStart"/>
      <w:r>
        <w:t>Za izvršenje ove odluke zadužuje se Služba za privredu i finansije opštine Bosansko Grahovo.</w:t>
      </w:r>
      <w:proofErr w:type="gramEnd"/>
    </w:p>
    <w:p w:rsidR="003C6DCA" w:rsidRDefault="003C6DCA" w:rsidP="00682B0B"/>
    <w:p w:rsidR="003C6DCA" w:rsidRDefault="003C6DCA" w:rsidP="00682B0B"/>
    <w:p w:rsidR="00682B0B" w:rsidRDefault="00682B0B" w:rsidP="00BF462D">
      <w:pPr>
        <w:jc w:val="center"/>
      </w:pPr>
    </w:p>
    <w:p w:rsidR="00682B0B" w:rsidRDefault="00682B0B" w:rsidP="00BF462D">
      <w:pPr>
        <w:jc w:val="center"/>
      </w:pPr>
      <w:r>
        <w:t>V</w:t>
      </w:r>
    </w:p>
    <w:p w:rsidR="00682B0B" w:rsidRDefault="00682B0B" w:rsidP="00682B0B"/>
    <w:p w:rsidR="00682B0B" w:rsidRDefault="00682B0B" w:rsidP="00682B0B">
      <w:r>
        <w:t xml:space="preserve">Ova odluka stupa </w:t>
      </w:r>
      <w:proofErr w:type="gramStart"/>
      <w:r>
        <w:t>na</w:t>
      </w:r>
      <w:proofErr w:type="gramEnd"/>
      <w:r>
        <w:t xml:space="preserve"> snagu danom donošenja, a objaviće se u „Službenom glasniku Opštine</w:t>
      </w:r>
    </w:p>
    <w:p w:rsidR="00682B0B" w:rsidRDefault="00682B0B" w:rsidP="00682B0B">
      <w:r>
        <w:t>Bosansko Grahovo</w:t>
      </w:r>
      <w:proofErr w:type="gramStart"/>
      <w:r>
        <w:t>.“</w:t>
      </w:r>
      <w:proofErr w:type="gramEnd"/>
    </w:p>
    <w:p w:rsidR="00682B0B" w:rsidRDefault="00682B0B" w:rsidP="00682B0B"/>
    <w:p w:rsidR="00682B0B" w:rsidRDefault="00682B0B" w:rsidP="00682B0B">
      <w:r>
        <w:t>Dostaviti:</w:t>
      </w:r>
    </w:p>
    <w:p w:rsidR="00682B0B" w:rsidRDefault="00682B0B" w:rsidP="00682B0B">
      <w:r>
        <w:t>1. Službi za privredu i finansije</w:t>
      </w:r>
    </w:p>
    <w:p w:rsidR="00682B0B" w:rsidRDefault="00682B0B" w:rsidP="00682B0B">
      <w:r>
        <w:t>2. Za „Službeni glasnik Opštine Bosansko Grahovo</w:t>
      </w:r>
    </w:p>
    <w:p w:rsidR="00682B0B" w:rsidRDefault="00682B0B" w:rsidP="00682B0B">
      <w:r>
        <w:t>3. a/a</w:t>
      </w:r>
    </w:p>
    <w:p w:rsidR="00682B0B" w:rsidRDefault="00682B0B" w:rsidP="00682B0B"/>
    <w:p w:rsidR="00682B0B" w:rsidRDefault="00682B0B" w:rsidP="00682B0B">
      <w:r>
        <w:t>OPŠTINSKI NAČELNIK</w:t>
      </w:r>
    </w:p>
    <w:p w:rsidR="00682B0B" w:rsidRDefault="00682B0B" w:rsidP="00682B0B">
      <w:proofErr w:type="gramStart"/>
      <w:r>
        <w:t>Uroš Đuran</w:t>
      </w:r>
      <w:r w:rsidR="00BF462D">
        <w:t xml:space="preserve"> s.r.</w:t>
      </w:r>
      <w:proofErr w:type="gramEnd"/>
    </w:p>
    <w:p w:rsidR="00682B0B" w:rsidRDefault="00682B0B" w:rsidP="00682B0B"/>
    <w:p w:rsidR="00682B0B" w:rsidRDefault="00682B0B" w:rsidP="003C6DCA">
      <w:pPr>
        <w:jc w:val="left"/>
      </w:pPr>
    </w:p>
    <w:p w:rsidR="00682B0B" w:rsidRDefault="00682B0B" w:rsidP="003C6DCA">
      <w:pPr>
        <w:jc w:val="left"/>
      </w:pPr>
      <w:r>
        <w:t>BOSNA I HERCEGOVINA</w:t>
      </w:r>
    </w:p>
    <w:p w:rsidR="00682B0B" w:rsidRDefault="00682B0B" w:rsidP="003C6DCA">
      <w:pPr>
        <w:jc w:val="left"/>
      </w:pPr>
      <w:r>
        <w:t>FEDERACIJA BOSNE I HERCEGOVINE</w:t>
      </w:r>
    </w:p>
    <w:p w:rsidR="00682B0B" w:rsidRDefault="00682B0B" w:rsidP="003C6DCA">
      <w:pPr>
        <w:jc w:val="left"/>
      </w:pPr>
      <w:r>
        <w:t>KANTON 10</w:t>
      </w:r>
    </w:p>
    <w:p w:rsidR="00682B0B" w:rsidRDefault="00682B0B" w:rsidP="003C6DCA">
      <w:pPr>
        <w:jc w:val="left"/>
      </w:pPr>
      <w:r>
        <w:t>OPŠTINA BOSANSKO GRAHOVO</w:t>
      </w:r>
    </w:p>
    <w:p w:rsidR="00682B0B" w:rsidRDefault="00682B0B" w:rsidP="003C6DCA">
      <w:pPr>
        <w:jc w:val="left"/>
      </w:pPr>
      <w:r>
        <w:t>OPŠTINSKI NAČELNIK</w:t>
      </w:r>
    </w:p>
    <w:p w:rsidR="00BF462D" w:rsidRDefault="00BF462D" w:rsidP="00682B0B"/>
    <w:p w:rsidR="00682B0B" w:rsidRDefault="00682B0B" w:rsidP="00682B0B">
      <w:r>
        <w:t>Broj</w:t>
      </w:r>
      <w:proofErr w:type="gramStart"/>
      <w:r>
        <w:t>:02</w:t>
      </w:r>
      <w:proofErr w:type="gramEnd"/>
      <w:r>
        <w:t>-11-</w:t>
      </w:r>
      <w:r w:rsidR="00760CA1">
        <w:t xml:space="preserve"> 421</w:t>
      </w:r>
      <w:r>
        <w:t xml:space="preserve"> /23</w:t>
      </w:r>
    </w:p>
    <w:p w:rsidR="00682B0B" w:rsidRDefault="00682B0B" w:rsidP="00682B0B">
      <w:r>
        <w:t>Dana</w:t>
      </w:r>
      <w:proofErr w:type="gramStart"/>
      <w:r>
        <w:t>:15.03.2023</w:t>
      </w:r>
      <w:proofErr w:type="gramEnd"/>
      <w:r>
        <w:t xml:space="preserve">. </w:t>
      </w:r>
      <w:proofErr w:type="gramStart"/>
      <w:r>
        <w:t>godine</w:t>
      </w:r>
      <w:proofErr w:type="gramEnd"/>
    </w:p>
    <w:p w:rsidR="00BF462D" w:rsidRDefault="00BF462D" w:rsidP="00682B0B"/>
    <w:p w:rsidR="00682B0B" w:rsidRDefault="00682B0B" w:rsidP="00682B0B">
      <w:proofErr w:type="gramStart"/>
      <w:r>
        <w:t>Na osnovu člana 15.</w:t>
      </w:r>
      <w:proofErr w:type="gramEnd"/>
      <w:r>
        <w:t xml:space="preserve"> Zakona o principima lokalne samouprave („Službene novine Federacije</w:t>
      </w:r>
    </w:p>
    <w:p w:rsidR="00682B0B" w:rsidRDefault="00682B0B" w:rsidP="00682B0B">
      <w:r>
        <w:t>BiH“, broj</w:t>
      </w:r>
      <w:proofErr w:type="gramStart"/>
      <w:r>
        <w:t>:49</w:t>
      </w:r>
      <w:proofErr w:type="gramEnd"/>
      <w:r>
        <w:t>/06 i 51/09) člana 38. Statuta opštine Bosansko Grahovo („Službeni glasnik Opštine</w:t>
      </w:r>
    </w:p>
    <w:p w:rsidR="00682B0B" w:rsidRDefault="00682B0B" w:rsidP="00682B0B">
      <w:r>
        <w:t>Bosansko Grahovo“, broj</w:t>
      </w:r>
      <w:proofErr w:type="gramStart"/>
      <w:r>
        <w:t>:21</w:t>
      </w:r>
      <w:proofErr w:type="gramEnd"/>
      <w:r>
        <w:t>/07) i Odluke Opštinskog vijeća Bosanskog Grahova o izvršenju Budžeta</w:t>
      </w:r>
    </w:p>
    <w:p w:rsidR="00682B0B" w:rsidRDefault="00682B0B" w:rsidP="00682B0B">
      <w:proofErr w:type="gramStart"/>
      <w:r>
        <w:lastRenderedPageBreak/>
        <w:t>Opštine Bosansko Grahovo za 2023.</w:t>
      </w:r>
      <w:proofErr w:type="gramEnd"/>
      <w:r>
        <w:t xml:space="preserve"> </w:t>
      </w:r>
      <w:proofErr w:type="gramStart"/>
      <w:r>
        <w:t>godinu</w:t>
      </w:r>
      <w:proofErr w:type="gramEnd"/>
      <w:r>
        <w:t>, donosim</w:t>
      </w:r>
    </w:p>
    <w:p w:rsidR="00682B0B" w:rsidRDefault="00682B0B" w:rsidP="00682B0B"/>
    <w:p w:rsidR="00682B0B" w:rsidRPr="00BF462D" w:rsidRDefault="00682B0B" w:rsidP="00BF462D">
      <w:pPr>
        <w:jc w:val="center"/>
        <w:rPr>
          <w:b/>
        </w:rPr>
      </w:pPr>
      <w:r w:rsidRPr="00BF462D">
        <w:rPr>
          <w:b/>
        </w:rPr>
        <w:t>O D L U K U</w:t>
      </w:r>
    </w:p>
    <w:p w:rsidR="00682B0B" w:rsidRPr="00BF462D" w:rsidRDefault="00682B0B" w:rsidP="00BF462D">
      <w:pPr>
        <w:jc w:val="center"/>
        <w:rPr>
          <w:b/>
        </w:rPr>
      </w:pPr>
      <w:proofErr w:type="gramStart"/>
      <w:r w:rsidRPr="00BF462D">
        <w:rPr>
          <w:b/>
        </w:rPr>
        <w:t>o</w:t>
      </w:r>
      <w:proofErr w:type="gramEnd"/>
    </w:p>
    <w:p w:rsidR="00682B0B" w:rsidRPr="00BF462D" w:rsidRDefault="00682B0B" w:rsidP="00BF462D">
      <w:pPr>
        <w:jc w:val="center"/>
        <w:rPr>
          <w:b/>
        </w:rPr>
      </w:pPr>
      <w:proofErr w:type="gramStart"/>
      <w:r w:rsidRPr="00BF462D">
        <w:rPr>
          <w:b/>
        </w:rPr>
        <w:t>isplati</w:t>
      </w:r>
      <w:proofErr w:type="gramEnd"/>
      <w:r w:rsidRPr="00BF462D">
        <w:rPr>
          <w:b/>
        </w:rPr>
        <w:t xml:space="preserve"> novčanih sredstava</w:t>
      </w:r>
    </w:p>
    <w:p w:rsidR="00682B0B" w:rsidRDefault="00682B0B" w:rsidP="00682B0B"/>
    <w:p w:rsidR="00682B0B" w:rsidRDefault="00682B0B" w:rsidP="00BF462D">
      <w:pPr>
        <w:jc w:val="center"/>
      </w:pPr>
      <w:r>
        <w:t>I</w:t>
      </w:r>
    </w:p>
    <w:p w:rsidR="00682B0B" w:rsidRDefault="00682B0B" w:rsidP="00682B0B"/>
    <w:p w:rsidR="00682B0B" w:rsidRDefault="00682B0B" w:rsidP="00682B0B">
      <w:r>
        <w:t>Odobrava se isplata novčanih sredstava u iznosu od 522</w:t>
      </w:r>
      <w:proofErr w:type="gramStart"/>
      <w:r>
        <w:t>,60</w:t>
      </w:r>
      <w:proofErr w:type="gramEnd"/>
      <w:r>
        <w:t xml:space="preserve"> KM zaposlenicima u Opštinskom</w:t>
      </w:r>
    </w:p>
    <w:p w:rsidR="00682B0B" w:rsidRDefault="00682B0B" w:rsidP="00682B0B">
      <w:proofErr w:type="gramStart"/>
      <w:r>
        <w:t>organu</w:t>
      </w:r>
      <w:proofErr w:type="gramEnd"/>
      <w:r>
        <w:t xml:space="preserve"> uprave Opštine Bosansko Grahovo za obilježavanje 8.Marta-Dana žena.</w:t>
      </w:r>
    </w:p>
    <w:p w:rsidR="00682B0B" w:rsidRDefault="00682B0B" w:rsidP="00682B0B"/>
    <w:p w:rsidR="00682B0B" w:rsidRDefault="00682B0B" w:rsidP="00BF462D">
      <w:pPr>
        <w:jc w:val="center"/>
      </w:pPr>
      <w:r>
        <w:t>II</w:t>
      </w:r>
    </w:p>
    <w:p w:rsidR="00682B0B" w:rsidRDefault="00682B0B" w:rsidP="00682B0B"/>
    <w:p w:rsidR="00682B0B" w:rsidRDefault="00682B0B" w:rsidP="00682B0B">
      <w:r>
        <w:t xml:space="preserve">Odobrena sredstva biće uknjižena </w:t>
      </w:r>
      <w:proofErr w:type="gramStart"/>
      <w:r>
        <w:t>sa</w:t>
      </w:r>
      <w:proofErr w:type="gramEnd"/>
      <w:r>
        <w:t xml:space="preserve"> pozicije budžeta-613995-Troškovi obilježavanja</w:t>
      </w:r>
    </w:p>
    <w:p w:rsidR="00682B0B" w:rsidRDefault="00682B0B" w:rsidP="00682B0B">
      <w:proofErr w:type="gramStart"/>
      <w:r>
        <w:t>značajnih</w:t>
      </w:r>
      <w:proofErr w:type="gramEnd"/>
      <w:r>
        <w:t xml:space="preserve"> datuma i vjerskih praznika.</w:t>
      </w:r>
    </w:p>
    <w:p w:rsidR="00682B0B" w:rsidRDefault="00682B0B" w:rsidP="00682B0B"/>
    <w:p w:rsidR="00682B0B" w:rsidRDefault="00682B0B" w:rsidP="00BF462D">
      <w:pPr>
        <w:jc w:val="center"/>
      </w:pPr>
      <w:r>
        <w:t>III</w:t>
      </w:r>
    </w:p>
    <w:p w:rsidR="00682B0B" w:rsidRDefault="00682B0B" w:rsidP="00682B0B"/>
    <w:p w:rsidR="00682B0B" w:rsidRDefault="00682B0B" w:rsidP="00682B0B">
      <w:r>
        <w:t>Za izvršenje ove Odluke zadužuje se Služba za privredu i finansije Opštine Bosansko</w:t>
      </w:r>
    </w:p>
    <w:p w:rsidR="00682B0B" w:rsidRDefault="00682B0B" w:rsidP="00682B0B">
      <w:proofErr w:type="gramStart"/>
      <w:r>
        <w:t>Grahovo.</w:t>
      </w:r>
      <w:proofErr w:type="gramEnd"/>
    </w:p>
    <w:p w:rsidR="00682B0B" w:rsidRDefault="00682B0B" w:rsidP="00682B0B"/>
    <w:p w:rsidR="00682B0B" w:rsidRDefault="00682B0B" w:rsidP="00BF462D">
      <w:pPr>
        <w:jc w:val="center"/>
      </w:pPr>
      <w:r>
        <w:t>IV</w:t>
      </w:r>
    </w:p>
    <w:p w:rsidR="00682B0B" w:rsidRDefault="00682B0B" w:rsidP="00682B0B"/>
    <w:p w:rsidR="00682B0B" w:rsidRDefault="00682B0B" w:rsidP="00682B0B">
      <w:r>
        <w:t xml:space="preserve">Ova odluka stupa </w:t>
      </w:r>
      <w:proofErr w:type="gramStart"/>
      <w:r>
        <w:t>na</w:t>
      </w:r>
      <w:proofErr w:type="gramEnd"/>
      <w:r>
        <w:t xml:space="preserve"> snagu danom donošenja, a objaviće se u „Službenom glasniku opštine</w:t>
      </w:r>
    </w:p>
    <w:p w:rsidR="00682B0B" w:rsidRDefault="00682B0B" w:rsidP="00682B0B">
      <w:r>
        <w:t>Bosansko Grahovo</w:t>
      </w:r>
      <w:proofErr w:type="gramStart"/>
      <w:r>
        <w:t>.“</w:t>
      </w:r>
      <w:proofErr w:type="gramEnd"/>
    </w:p>
    <w:p w:rsidR="00682B0B" w:rsidRDefault="00682B0B" w:rsidP="00682B0B"/>
    <w:p w:rsidR="00682B0B" w:rsidRDefault="00682B0B" w:rsidP="00682B0B">
      <w:r>
        <w:t>Dostaviti:</w:t>
      </w:r>
    </w:p>
    <w:p w:rsidR="00682B0B" w:rsidRDefault="00682B0B" w:rsidP="00682B0B">
      <w:r>
        <w:t>1. Službi za privredu i finansije</w:t>
      </w:r>
    </w:p>
    <w:p w:rsidR="00682B0B" w:rsidRDefault="00682B0B" w:rsidP="00682B0B">
      <w:r>
        <w:t>2. Za „Službeni glasnik opštine Bosansko Grahovo</w:t>
      </w:r>
    </w:p>
    <w:p w:rsidR="00682B0B" w:rsidRDefault="00682B0B" w:rsidP="00682B0B">
      <w:r>
        <w:t>3. a/a</w:t>
      </w:r>
    </w:p>
    <w:p w:rsidR="00682B0B" w:rsidRDefault="00682B0B" w:rsidP="00682B0B"/>
    <w:p w:rsidR="00682B0B" w:rsidRDefault="00682B0B" w:rsidP="00682B0B">
      <w:r>
        <w:t>OPŠTINSKI NAČELNIK</w:t>
      </w:r>
    </w:p>
    <w:p w:rsidR="00682B0B" w:rsidRPr="00EE568C" w:rsidRDefault="00682B0B" w:rsidP="00682B0B">
      <w:pPr>
        <w:rPr>
          <w:lang w:val="bs-Latn-BA"/>
        </w:rPr>
      </w:pPr>
      <w:proofErr w:type="gramStart"/>
      <w:r>
        <w:t>Uroš Đuran</w:t>
      </w:r>
      <w:r w:rsidR="00BF462D">
        <w:t xml:space="preserve"> s.r.</w:t>
      </w:r>
      <w:proofErr w:type="gramEnd"/>
    </w:p>
    <w:sectPr w:rsidR="00682B0B" w:rsidRPr="00EE568C" w:rsidSect="00C8394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51" w:rsidRDefault="00680551" w:rsidP="00420B87">
      <w:pPr>
        <w:spacing w:line="240" w:lineRule="auto"/>
      </w:pPr>
      <w:r>
        <w:separator/>
      </w:r>
    </w:p>
  </w:endnote>
  <w:endnote w:type="continuationSeparator" w:id="0">
    <w:p w:rsidR="00680551" w:rsidRDefault="00680551" w:rsidP="00420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941785"/>
      <w:docPartObj>
        <w:docPartGallery w:val="Page Numbers (Bottom of Page)"/>
        <w:docPartUnique/>
      </w:docPartObj>
    </w:sdtPr>
    <w:sdtContent>
      <w:p w:rsidR="00FC792D" w:rsidRDefault="00A23490">
        <w:pPr>
          <w:pStyle w:val="Footer"/>
          <w:jc w:val="center"/>
        </w:pPr>
        <w:fldSimple w:instr=" PAGE   \* MERGEFORMAT ">
          <w:r w:rsidR="006F591D">
            <w:rPr>
              <w:noProof/>
            </w:rPr>
            <w:t>14</w:t>
          </w:r>
        </w:fldSimple>
      </w:p>
    </w:sdtContent>
  </w:sdt>
  <w:p w:rsidR="00FC792D" w:rsidRDefault="00FC7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51" w:rsidRDefault="00680551" w:rsidP="00420B87">
      <w:pPr>
        <w:spacing w:line="240" w:lineRule="auto"/>
      </w:pPr>
      <w:r>
        <w:separator/>
      </w:r>
    </w:p>
  </w:footnote>
  <w:footnote w:type="continuationSeparator" w:id="0">
    <w:p w:rsidR="00680551" w:rsidRDefault="00680551" w:rsidP="00420B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2D" w:rsidRPr="00420B87" w:rsidRDefault="00FC792D">
    <w:pPr>
      <w:pStyle w:val="Header"/>
      <w:rPr>
        <w:sz w:val="20"/>
        <w:szCs w:val="20"/>
        <w:lang w:val="hr-HR"/>
      </w:rPr>
    </w:pPr>
    <w:r>
      <w:rPr>
        <w:lang w:val="hr-HR"/>
      </w:rPr>
      <w:t>SLUŽBENI GLASNIK 4-23   OPŠTINA BOSANSKO GRAHOVO  dana, 07.06.2023.godine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3F3"/>
    <w:multiLevelType w:val="multilevel"/>
    <w:tmpl w:val="0D76D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C16F7"/>
    <w:multiLevelType w:val="multilevel"/>
    <w:tmpl w:val="91B8E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77A84"/>
    <w:multiLevelType w:val="multilevel"/>
    <w:tmpl w:val="D5EAE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F5A89"/>
    <w:multiLevelType w:val="multilevel"/>
    <w:tmpl w:val="18DC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76C64"/>
    <w:multiLevelType w:val="multilevel"/>
    <w:tmpl w:val="28906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61512"/>
    <w:multiLevelType w:val="multilevel"/>
    <w:tmpl w:val="F6A25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24AB0"/>
    <w:multiLevelType w:val="multilevel"/>
    <w:tmpl w:val="F384B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D6601"/>
    <w:multiLevelType w:val="multilevel"/>
    <w:tmpl w:val="DE04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D53E7"/>
    <w:multiLevelType w:val="multilevel"/>
    <w:tmpl w:val="35849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37A2D"/>
    <w:multiLevelType w:val="hybridMultilevel"/>
    <w:tmpl w:val="E6027F14"/>
    <w:lvl w:ilvl="0" w:tplc="9E64FB8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FCC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4A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08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0A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01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2E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F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C1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A7EDF"/>
    <w:multiLevelType w:val="multilevel"/>
    <w:tmpl w:val="F2181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840B99"/>
    <w:multiLevelType w:val="hybridMultilevel"/>
    <w:tmpl w:val="55A65CA4"/>
    <w:lvl w:ilvl="0" w:tplc="633A0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3C6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C1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27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6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E8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C0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A6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7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23180"/>
    <w:multiLevelType w:val="multilevel"/>
    <w:tmpl w:val="57A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6108E"/>
    <w:multiLevelType w:val="multilevel"/>
    <w:tmpl w:val="AD30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D809E2"/>
    <w:multiLevelType w:val="multilevel"/>
    <w:tmpl w:val="8C0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FF6680"/>
    <w:multiLevelType w:val="multilevel"/>
    <w:tmpl w:val="F7F86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B9268A"/>
    <w:multiLevelType w:val="multilevel"/>
    <w:tmpl w:val="7D780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13B95"/>
    <w:multiLevelType w:val="multilevel"/>
    <w:tmpl w:val="294E0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15490"/>
    <w:multiLevelType w:val="multilevel"/>
    <w:tmpl w:val="E152B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8B4CEA"/>
    <w:multiLevelType w:val="hybridMultilevel"/>
    <w:tmpl w:val="DE087348"/>
    <w:lvl w:ilvl="0" w:tplc="013E068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D42B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2F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A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EB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E0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C0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43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05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9019C"/>
    <w:multiLevelType w:val="multilevel"/>
    <w:tmpl w:val="F354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C267C"/>
    <w:multiLevelType w:val="multilevel"/>
    <w:tmpl w:val="3A18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E42BC"/>
    <w:multiLevelType w:val="multilevel"/>
    <w:tmpl w:val="ED42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058B1"/>
    <w:multiLevelType w:val="multilevel"/>
    <w:tmpl w:val="6ED2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B319FB"/>
    <w:multiLevelType w:val="multilevel"/>
    <w:tmpl w:val="EBF0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06278"/>
    <w:multiLevelType w:val="multilevel"/>
    <w:tmpl w:val="D24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C241A"/>
    <w:multiLevelType w:val="multilevel"/>
    <w:tmpl w:val="4F54D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F307D0"/>
    <w:multiLevelType w:val="hybridMultilevel"/>
    <w:tmpl w:val="BEFEBDCC"/>
    <w:lvl w:ilvl="0" w:tplc="C76E73D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90F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5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A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E6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E6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4E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4D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80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26A67"/>
    <w:multiLevelType w:val="multilevel"/>
    <w:tmpl w:val="90B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424CB"/>
    <w:multiLevelType w:val="hybridMultilevel"/>
    <w:tmpl w:val="814E0546"/>
    <w:lvl w:ilvl="0" w:tplc="8EFA9C5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84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C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AA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4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20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2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E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E0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160BB"/>
    <w:multiLevelType w:val="multilevel"/>
    <w:tmpl w:val="46DCC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574FB"/>
    <w:multiLevelType w:val="hybridMultilevel"/>
    <w:tmpl w:val="06565A84"/>
    <w:lvl w:ilvl="0" w:tplc="EE54987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9C1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9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8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2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A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0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CB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E8E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92D21"/>
    <w:multiLevelType w:val="multilevel"/>
    <w:tmpl w:val="0FA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D778D5"/>
    <w:multiLevelType w:val="multilevel"/>
    <w:tmpl w:val="BCD00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829E2"/>
    <w:multiLevelType w:val="multilevel"/>
    <w:tmpl w:val="EF78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720133"/>
    <w:multiLevelType w:val="multilevel"/>
    <w:tmpl w:val="85E04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35636"/>
    <w:multiLevelType w:val="multilevel"/>
    <w:tmpl w:val="1DC4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55CE2"/>
    <w:multiLevelType w:val="multilevel"/>
    <w:tmpl w:val="2EF02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F3FA5"/>
    <w:multiLevelType w:val="hybridMultilevel"/>
    <w:tmpl w:val="CB644858"/>
    <w:lvl w:ilvl="0" w:tplc="DBBC5494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2C4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06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AB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A2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5EE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88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CC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E64168"/>
    <w:multiLevelType w:val="multilevel"/>
    <w:tmpl w:val="C4B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C25B9D"/>
    <w:multiLevelType w:val="multilevel"/>
    <w:tmpl w:val="DA7E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0565C6"/>
    <w:multiLevelType w:val="hybridMultilevel"/>
    <w:tmpl w:val="77CA1DDA"/>
    <w:lvl w:ilvl="0" w:tplc="87AC625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EE4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26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42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EC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84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E3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08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81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434D70"/>
    <w:multiLevelType w:val="multilevel"/>
    <w:tmpl w:val="156AD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9"/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42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7"/>
    <w:lvlOverride w:ilvl="0">
      <w:lvl w:ilvl="0">
        <w:numFmt w:val="decimal"/>
        <w:lvlText w:val="%1."/>
        <w:lvlJc w:val="left"/>
      </w:lvl>
    </w:lvlOverride>
  </w:num>
  <w:num w:numId="8">
    <w:abstractNumId w:val="33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14"/>
    <w:lvlOverride w:ilvl="0">
      <w:lvl w:ilvl="0">
        <w:numFmt w:val="lowerLetter"/>
        <w:lvlText w:val="%1."/>
        <w:lvlJc w:val="left"/>
      </w:lvl>
    </w:lvlOverride>
  </w:num>
  <w:num w:numId="12">
    <w:abstractNumId w:val="31"/>
  </w:num>
  <w:num w:numId="13">
    <w:abstractNumId w:val="41"/>
  </w:num>
  <w:num w:numId="14">
    <w:abstractNumId w:val="9"/>
  </w:num>
  <w:num w:numId="15">
    <w:abstractNumId w:val="19"/>
  </w:num>
  <w:num w:numId="16">
    <w:abstractNumId w:val="19"/>
    <w:lvlOverride w:ilvl="0">
      <w:lvl w:ilvl="0" w:tplc="013E068E">
        <w:numFmt w:val="lowerLetter"/>
        <w:lvlText w:val="%1."/>
        <w:lvlJc w:val="left"/>
      </w:lvl>
    </w:lvlOverride>
  </w:num>
  <w:num w:numId="17">
    <w:abstractNumId w:val="38"/>
  </w:num>
  <w:num w:numId="18">
    <w:abstractNumId w:val="2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36"/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32"/>
  </w:num>
  <w:num w:numId="2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11"/>
  </w:num>
  <w:num w:numId="25">
    <w:abstractNumId w:val="11"/>
    <w:lvlOverride w:ilvl="0">
      <w:lvl w:ilvl="0" w:tplc="633A05C0">
        <w:numFmt w:val="decimal"/>
        <w:lvlText w:val=""/>
        <w:lvlJc w:val="left"/>
      </w:lvl>
    </w:lvlOverride>
    <w:lvlOverride w:ilvl="1">
      <w:lvl w:ilvl="1" w:tplc="003C68CE">
        <w:numFmt w:val="lowerRoman"/>
        <w:lvlText w:val="%2."/>
        <w:lvlJc w:val="right"/>
      </w:lvl>
    </w:lvlOverride>
  </w:num>
  <w:num w:numId="26">
    <w:abstractNumId w:val="27"/>
  </w:num>
  <w:num w:numId="27">
    <w:abstractNumId w:val="29"/>
  </w:num>
  <w:num w:numId="28">
    <w:abstractNumId w:val="23"/>
    <w:lvlOverride w:ilvl="0">
      <w:lvl w:ilvl="0">
        <w:numFmt w:val="lowerLetter"/>
        <w:lvlText w:val="%1."/>
        <w:lvlJc w:val="left"/>
      </w:lvl>
    </w:lvlOverride>
  </w:num>
  <w:num w:numId="29">
    <w:abstractNumId w:val="12"/>
  </w:num>
  <w:num w:numId="30">
    <w:abstractNumId w:val="8"/>
    <w:lvlOverride w:ilvl="0">
      <w:lvl w:ilvl="0">
        <w:numFmt w:val="decimal"/>
        <w:lvlText w:val="%1."/>
        <w:lvlJc w:val="left"/>
      </w:lvl>
    </w:lvlOverride>
  </w:num>
  <w:num w:numId="31">
    <w:abstractNumId w:val="30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>
    <w:abstractNumId w:val="5"/>
    <w:lvlOverride w:ilvl="0">
      <w:lvl w:ilvl="0">
        <w:numFmt w:val="decimal"/>
        <w:lvlText w:val="%1."/>
        <w:lvlJc w:val="left"/>
      </w:lvl>
    </w:lvlOverride>
  </w:num>
  <w:num w:numId="34">
    <w:abstractNumId w:val="6"/>
    <w:lvlOverride w:ilvl="0">
      <w:lvl w:ilvl="0">
        <w:numFmt w:val="decimal"/>
        <w:lvlText w:val="%1."/>
        <w:lvlJc w:val="left"/>
      </w:lvl>
    </w:lvlOverride>
  </w:num>
  <w:num w:numId="35">
    <w:abstractNumId w:val="34"/>
  </w:num>
  <w:num w:numId="36">
    <w:abstractNumId w:val="24"/>
    <w:lvlOverride w:ilvl="0">
      <w:lvl w:ilvl="0">
        <w:numFmt w:val="lowerLetter"/>
        <w:lvlText w:val="%1."/>
        <w:lvlJc w:val="left"/>
      </w:lvl>
    </w:lvlOverride>
  </w:num>
  <w:num w:numId="37">
    <w:abstractNumId w:val="17"/>
    <w:lvlOverride w:ilvl="0">
      <w:lvl w:ilvl="0">
        <w:numFmt w:val="decimal"/>
        <w:lvlText w:val="%1."/>
        <w:lvlJc w:val="left"/>
      </w:lvl>
    </w:lvlOverride>
  </w:num>
  <w:num w:numId="38">
    <w:abstractNumId w:val="28"/>
  </w:num>
  <w:num w:numId="39">
    <w:abstractNumId w:val="40"/>
    <w:lvlOverride w:ilvl="0">
      <w:lvl w:ilvl="0">
        <w:numFmt w:val="lowerLetter"/>
        <w:lvlText w:val="%1."/>
        <w:lvlJc w:val="left"/>
      </w:lvl>
    </w:lvlOverride>
  </w:num>
  <w:num w:numId="40">
    <w:abstractNumId w:val="21"/>
  </w:num>
  <w:num w:numId="41">
    <w:abstractNumId w:val="35"/>
    <w:lvlOverride w:ilvl="0">
      <w:lvl w:ilvl="0">
        <w:numFmt w:val="decimal"/>
        <w:lvlText w:val="%1."/>
        <w:lvlJc w:val="left"/>
      </w:lvl>
    </w:lvlOverride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7"/>
  </w:num>
  <w:num w:numId="45">
    <w:abstractNumId w:val="20"/>
  </w:num>
  <w:num w:numId="46">
    <w:abstractNumId w:val="0"/>
    <w:lvlOverride w:ilvl="0">
      <w:lvl w:ilvl="0">
        <w:numFmt w:val="decimal"/>
        <w:lvlText w:val="%1."/>
        <w:lvlJc w:val="left"/>
      </w:lvl>
    </w:lvlOverride>
  </w:num>
  <w:num w:numId="47">
    <w:abstractNumId w:val="25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94A13"/>
    <w:rsid w:val="00066605"/>
    <w:rsid w:val="00103AF1"/>
    <w:rsid w:val="002A26ED"/>
    <w:rsid w:val="002D26B0"/>
    <w:rsid w:val="003764D7"/>
    <w:rsid w:val="003C6DCA"/>
    <w:rsid w:val="00420B87"/>
    <w:rsid w:val="004B7D38"/>
    <w:rsid w:val="00537C15"/>
    <w:rsid w:val="00594A13"/>
    <w:rsid w:val="00680551"/>
    <w:rsid w:val="00682B0B"/>
    <w:rsid w:val="006F591D"/>
    <w:rsid w:val="00760CA1"/>
    <w:rsid w:val="009129DA"/>
    <w:rsid w:val="0092184B"/>
    <w:rsid w:val="00971D54"/>
    <w:rsid w:val="00A23490"/>
    <w:rsid w:val="00A37BCE"/>
    <w:rsid w:val="00A52A20"/>
    <w:rsid w:val="00B67DC1"/>
    <w:rsid w:val="00BC1DCB"/>
    <w:rsid w:val="00BF462D"/>
    <w:rsid w:val="00C83941"/>
    <w:rsid w:val="00CB17BD"/>
    <w:rsid w:val="00CE5595"/>
    <w:rsid w:val="00D517B9"/>
    <w:rsid w:val="00D655FD"/>
    <w:rsid w:val="00D66BA4"/>
    <w:rsid w:val="00D76D2E"/>
    <w:rsid w:val="00EA42BE"/>
    <w:rsid w:val="00EE568C"/>
    <w:rsid w:val="00F3033F"/>
    <w:rsid w:val="00F651B9"/>
    <w:rsid w:val="00F67BB5"/>
    <w:rsid w:val="00F979F0"/>
    <w:rsid w:val="00FC42A6"/>
    <w:rsid w:val="00F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13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D38"/>
    <w:pPr>
      <w:spacing w:after="0" w:line="240" w:lineRule="auto"/>
    </w:pPr>
    <w:rPr>
      <w:rFonts w:eastAsiaTheme="minorEastAsia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20B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B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87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FC42A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2F6CA-6D44-47AC-B8A0-01CB51F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16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18</cp:revision>
  <cp:lastPrinted>2023-10-02T11:38:00Z</cp:lastPrinted>
  <dcterms:created xsi:type="dcterms:W3CDTF">2023-06-07T05:36:00Z</dcterms:created>
  <dcterms:modified xsi:type="dcterms:W3CDTF">2023-10-02T11:55:00Z</dcterms:modified>
</cp:coreProperties>
</file>